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58" w:rsidRDefault="008E6A97">
      <w:pPr>
        <w:pStyle w:val="afa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400050" cy="495300"/>
            <wp:effectExtent l="0" t="0" r="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958" w:rsidRDefault="008E6A97">
      <w:pPr>
        <w:pStyle w:val="af2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МУНИЦИПАЛЬНОЕ УЧРЕЖДЕНИЕ АДМИНИСТРАЦИИ МУНИЦИПАЛЬНОГО ОБРАЗОВАНИЯ</w:t>
      </w:r>
    </w:p>
    <w:p w:rsidR="00304958" w:rsidRDefault="008E6A97">
      <w:pPr>
        <w:pStyle w:val="af2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«ВЕШКАЙМСКИЙ РАЙОН» УЛЬЯНОВСКОЙ ОБЛАСТИ</w:t>
      </w:r>
    </w:p>
    <w:p w:rsidR="00304958" w:rsidRDefault="00304958">
      <w:pPr>
        <w:pStyle w:val="af2"/>
        <w:jc w:val="center"/>
        <w:rPr>
          <w:rFonts w:ascii="PT Astra Serif" w:hAnsi="PT Astra Serif"/>
          <w:b/>
          <w:sz w:val="32"/>
          <w:szCs w:val="32"/>
        </w:rPr>
      </w:pPr>
    </w:p>
    <w:p w:rsidR="00304958" w:rsidRDefault="00304958">
      <w:pPr>
        <w:pStyle w:val="af2"/>
        <w:jc w:val="center"/>
        <w:rPr>
          <w:rFonts w:ascii="PT Astra Serif" w:hAnsi="PT Astra Serif"/>
          <w:b/>
          <w:sz w:val="32"/>
          <w:szCs w:val="32"/>
        </w:rPr>
      </w:pPr>
    </w:p>
    <w:p w:rsidR="00304958" w:rsidRDefault="008E6A97">
      <w:pPr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sz w:val="48"/>
          <w:szCs w:val="48"/>
        </w:rPr>
        <w:t>ПОСТАНОВЛЕНИЕ</w:t>
      </w:r>
    </w:p>
    <w:p w:rsidR="00304958" w:rsidRDefault="00304958">
      <w:pPr>
        <w:jc w:val="center"/>
        <w:rPr>
          <w:rFonts w:ascii="PT Astra Serif" w:hAnsi="PT Astra Serif"/>
        </w:rPr>
      </w:pPr>
    </w:p>
    <w:p w:rsidR="00304958" w:rsidRDefault="00304958">
      <w:pPr>
        <w:jc w:val="center"/>
        <w:rPr>
          <w:rFonts w:ascii="PT Astra Serif" w:hAnsi="PT Astra Serif"/>
        </w:rPr>
      </w:pPr>
    </w:p>
    <w:p w:rsidR="00304958" w:rsidRPr="003D5FF8" w:rsidRDefault="00B36CA1">
      <w:pPr>
        <w:tabs>
          <w:tab w:val="left" w:pos="3990"/>
        </w:tabs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27 ноября 2024 г.</w:t>
      </w:r>
      <w:r w:rsidR="008E6A97">
        <w:rPr>
          <w:rFonts w:ascii="PT Astra Serif" w:hAnsi="PT Astra Serif"/>
          <w:sz w:val="28"/>
        </w:rPr>
        <w:t xml:space="preserve">                                                </w:t>
      </w:r>
      <w:r w:rsidR="003D5FF8">
        <w:rPr>
          <w:rFonts w:ascii="PT Astra Serif" w:hAnsi="PT Astra Serif"/>
          <w:sz w:val="28"/>
        </w:rPr>
        <w:t xml:space="preserve">      </w:t>
      </w:r>
      <w:r w:rsidR="008E6A97">
        <w:rPr>
          <w:rFonts w:ascii="PT Astra Serif" w:hAnsi="PT Astra Serif"/>
          <w:sz w:val="28"/>
        </w:rPr>
        <w:t xml:space="preserve">                            </w:t>
      </w:r>
      <w:r w:rsidR="00DD760F"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  <w:u w:val="single"/>
        </w:rPr>
        <w:t>931</w:t>
      </w:r>
    </w:p>
    <w:p w:rsidR="00304958" w:rsidRDefault="008E6A97">
      <w:pPr>
        <w:tabs>
          <w:tab w:val="left" w:pos="3990"/>
        </w:tabs>
        <w:snapToGrid w:val="0"/>
        <w:ind w:right="-81"/>
        <w:jc w:val="center"/>
        <w:rPr>
          <w:rFonts w:ascii="PT Astra Serif" w:eastAsia="Times New Roman" w:hAnsi="PT Astra Serif"/>
        </w:rPr>
      </w:pPr>
      <w:r>
        <w:rPr>
          <w:rFonts w:ascii="PT Astra Serif" w:eastAsia="Times New Roman" w:hAnsi="PT Astra Serif"/>
        </w:rPr>
        <w:t>р.п. Вешкайма</w:t>
      </w:r>
    </w:p>
    <w:p w:rsidR="00304958" w:rsidRDefault="00304958">
      <w:pPr>
        <w:pStyle w:val="ae"/>
      </w:pPr>
    </w:p>
    <w:p w:rsidR="00304958" w:rsidRDefault="00304958">
      <w:pPr>
        <w:pStyle w:val="ae"/>
        <w:rPr>
          <w:rFonts w:ascii="PT Astra Serif" w:hAnsi="PT Astra Serif"/>
        </w:rPr>
      </w:pPr>
    </w:p>
    <w:p w:rsidR="00304958" w:rsidRDefault="008E6A97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6A4731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</w:t>
      </w:r>
    </w:p>
    <w:p w:rsidR="00304958" w:rsidRDefault="00304958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304958" w:rsidRDefault="008E6A97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соответствии со</w:t>
      </w:r>
      <w:hyperlink r:id="rId8">
        <w:r>
          <w:rPr>
            <w:rFonts w:ascii="PT Astra Serif" w:eastAsia="Times New Roman" w:hAnsi="PT Astra Serif"/>
            <w:sz w:val="28"/>
            <w:szCs w:val="28"/>
            <w:lang w:eastAsia="ru-RU"/>
          </w:rPr>
          <w:t xml:space="preserve"> статьей 44</w:t>
        </w:r>
      </w:hyperlink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закона от 31.07.2020 №248-ФЗ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PT Astra Serif" w:hAnsi="PT Astra Serif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район», постановляет</w:t>
      </w:r>
      <w:r>
        <w:rPr>
          <w:rFonts w:ascii="PT Astra Serif" w:eastAsia="Times New Roman" w:hAnsi="PT Astra Serif"/>
          <w:sz w:val="28"/>
          <w:szCs w:val="28"/>
          <w:lang w:eastAsia="ru-RU"/>
        </w:rPr>
        <w:t>:</w:t>
      </w:r>
      <w:bookmarkStart w:id="0" w:name="sub_1"/>
    </w:p>
    <w:p w:rsidR="00304958" w:rsidRDefault="008E6A97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6A4731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год согласно </w:t>
      </w:r>
      <w:hyperlink w:anchor="sub_1000">
        <w:r>
          <w:rPr>
            <w:rFonts w:ascii="PT Astra Serif" w:eastAsia="Times New Roman" w:hAnsi="PT Astra Serif"/>
            <w:sz w:val="28"/>
            <w:szCs w:val="28"/>
            <w:lang w:eastAsia="ru-RU"/>
          </w:rPr>
          <w:t>приложению</w:t>
        </w:r>
      </w:hyperlink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  <w:bookmarkEnd w:id="0"/>
    </w:p>
    <w:p w:rsidR="00304958" w:rsidRDefault="008E6A9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Настоящее постановление </w:t>
      </w:r>
      <w:r w:rsidR="00AB6393">
        <w:rPr>
          <w:rFonts w:ascii="PT Astra Serif" w:hAnsi="PT Astra Serif"/>
          <w:sz w:val="28"/>
          <w:szCs w:val="28"/>
        </w:rPr>
        <w:t xml:space="preserve">подлежит обнародованию и </w:t>
      </w:r>
      <w:r>
        <w:rPr>
          <w:rFonts w:ascii="PT Astra Serif" w:hAnsi="PT Astra Serif"/>
          <w:sz w:val="28"/>
          <w:szCs w:val="28"/>
        </w:rPr>
        <w:t xml:space="preserve">вступает в силу </w:t>
      </w:r>
      <w:r w:rsidR="00AB6393">
        <w:rPr>
          <w:rFonts w:ascii="PT Astra Serif" w:hAnsi="PT Astra Serif"/>
          <w:sz w:val="28"/>
          <w:szCs w:val="28"/>
        </w:rPr>
        <w:t>с 01 января 2025 г.</w:t>
      </w:r>
    </w:p>
    <w:p w:rsidR="00304958" w:rsidRDefault="00304958">
      <w:pPr>
        <w:pStyle w:val="2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04958" w:rsidRDefault="00304958">
      <w:pPr>
        <w:pStyle w:val="2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04958" w:rsidRDefault="00304958">
      <w:pPr>
        <w:pStyle w:val="2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04958" w:rsidRDefault="008E6A97">
      <w:pPr>
        <w:pStyle w:val="af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</w:p>
    <w:p w:rsidR="00304958" w:rsidRDefault="008E6A97">
      <w:pPr>
        <w:pStyle w:val="af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04958" w:rsidRDefault="008E6A97">
      <w:pPr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</w:t>
      </w:r>
      <w:r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   Т.Н. Стельмах</w:t>
      </w:r>
    </w:p>
    <w:p w:rsidR="00304958" w:rsidRDefault="00304958">
      <w:pPr>
        <w:jc w:val="right"/>
        <w:textAlignment w:val="baseline"/>
        <w:rPr>
          <w:rFonts w:ascii="PT Astra Serif" w:hAnsi="PT Astra Serif"/>
        </w:rPr>
      </w:pPr>
    </w:p>
    <w:p w:rsidR="00304958" w:rsidRDefault="00304958">
      <w:pPr>
        <w:jc w:val="right"/>
        <w:textAlignment w:val="baseline"/>
        <w:rPr>
          <w:rFonts w:ascii="PT Astra Serif" w:hAnsi="PT Astra Serif"/>
        </w:rPr>
      </w:pPr>
    </w:p>
    <w:p w:rsidR="00304958" w:rsidRDefault="00304958">
      <w:pPr>
        <w:jc w:val="right"/>
        <w:textAlignment w:val="baseline"/>
        <w:rPr>
          <w:rFonts w:ascii="PT Astra Serif" w:hAnsi="PT Astra Serif"/>
        </w:rPr>
      </w:pPr>
    </w:p>
    <w:p w:rsidR="00304958" w:rsidRDefault="00304958">
      <w:pPr>
        <w:jc w:val="right"/>
        <w:textAlignment w:val="baseline"/>
        <w:rPr>
          <w:rFonts w:ascii="PT Astra Serif" w:hAnsi="PT Astra Serif"/>
        </w:rPr>
      </w:pPr>
    </w:p>
    <w:p w:rsidR="00304958" w:rsidRDefault="00304958">
      <w:pPr>
        <w:jc w:val="right"/>
        <w:textAlignment w:val="baseline"/>
        <w:rPr>
          <w:rFonts w:ascii="PT Astra Serif" w:hAnsi="PT Astra Serif"/>
        </w:rPr>
      </w:pPr>
    </w:p>
    <w:p w:rsidR="00304958" w:rsidRDefault="00304958">
      <w:pPr>
        <w:jc w:val="right"/>
        <w:textAlignment w:val="baseline"/>
        <w:rPr>
          <w:rFonts w:ascii="PT Astra Serif" w:hAnsi="PT Astra Serif"/>
        </w:rPr>
      </w:pPr>
    </w:p>
    <w:p w:rsidR="00304958" w:rsidRDefault="008E6A97">
      <w:pPr>
        <w:jc w:val="right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№ 1      </w:t>
      </w:r>
    </w:p>
    <w:p w:rsidR="00304958" w:rsidRDefault="008E6A97">
      <w:pPr>
        <w:pStyle w:val="HeadDoc0"/>
        <w:ind w:left="5610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 постановлению администрации муниципального образования «</w:t>
      </w:r>
      <w:proofErr w:type="spellStart"/>
      <w:r>
        <w:rPr>
          <w:rFonts w:ascii="PT Astra Serif" w:hAnsi="PT Astra Serif"/>
          <w:szCs w:val="28"/>
        </w:rPr>
        <w:t>Вешкаймский</w:t>
      </w:r>
      <w:proofErr w:type="spellEnd"/>
      <w:r>
        <w:rPr>
          <w:rFonts w:ascii="PT Astra Serif" w:hAnsi="PT Astra Serif"/>
          <w:szCs w:val="28"/>
        </w:rPr>
        <w:t xml:space="preserve"> район»</w:t>
      </w:r>
    </w:p>
    <w:p w:rsidR="00304958" w:rsidRDefault="008E6A97">
      <w:pPr>
        <w:pStyle w:val="HeadDoc0"/>
        <w:ind w:left="5610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Ульяновской области</w:t>
      </w:r>
    </w:p>
    <w:p w:rsidR="00304958" w:rsidRDefault="008E6A97">
      <w:pPr>
        <w:pStyle w:val="HeadDoc0"/>
        <w:ind w:left="5610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от </w:t>
      </w:r>
      <w:r w:rsidR="00B36CA1">
        <w:rPr>
          <w:rFonts w:ascii="PT Astra Serif" w:hAnsi="PT Astra Serif"/>
          <w:szCs w:val="28"/>
          <w:u w:val="single"/>
        </w:rPr>
        <w:t>27.11.2024</w:t>
      </w:r>
      <w:r>
        <w:rPr>
          <w:rFonts w:ascii="PT Astra Serif" w:hAnsi="PT Astra Serif"/>
          <w:szCs w:val="28"/>
        </w:rPr>
        <w:t xml:space="preserve">   № </w:t>
      </w:r>
      <w:r w:rsidR="00B36CA1" w:rsidRPr="00B36CA1">
        <w:rPr>
          <w:rFonts w:ascii="PT Astra Serif" w:hAnsi="PT Astra Serif"/>
          <w:szCs w:val="28"/>
          <w:u w:val="single"/>
        </w:rPr>
        <w:t>931</w:t>
      </w:r>
    </w:p>
    <w:p w:rsidR="00304958" w:rsidRDefault="00304958">
      <w:pPr>
        <w:pStyle w:val="HeadDoc0"/>
        <w:ind w:left="5610"/>
        <w:jc w:val="right"/>
        <w:rPr>
          <w:rFonts w:ascii="PT Astra Serif" w:hAnsi="PT Astra Serif"/>
          <w:sz w:val="24"/>
          <w:szCs w:val="24"/>
        </w:rPr>
      </w:pPr>
    </w:p>
    <w:p w:rsidR="00304958" w:rsidRDefault="00304958">
      <w:pPr>
        <w:pStyle w:val="HeadDoc0"/>
        <w:ind w:left="5610"/>
        <w:jc w:val="right"/>
        <w:rPr>
          <w:rFonts w:ascii="PT Astra Serif" w:hAnsi="PT Astra Serif"/>
          <w:sz w:val="24"/>
          <w:szCs w:val="24"/>
        </w:rPr>
      </w:pPr>
    </w:p>
    <w:p w:rsidR="00304958" w:rsidRDefault="00304958">
      <w:pPr>
        <w:rPr>
          <w:lang w:eastAsia="ru-RU"/>
        </w:rPr>
      </w:pPr>
    </w:p>
    <w:p w:rsidR="00304958" w:rsidRDefault="008E6A97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tab/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Программа профилактики рисков </w:t>
      </w:r>
    </w:p>
    <w:p w:rsidR="00304958" w:rsidRDefault="008E6A97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причинения вреда (ущерба) охраняемым законом ценностям </w:t>
      </w:r>
    </w:p>
    <w:p w:rsidR="00304958" w:rsidRDefault="008E6A97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при осуществлении муниципального жилищного контроля </w:t>
      </w:r>
    </w:p>
    <w:p w:rsidR="00304958" w:rsidRDefault="008E6A97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на 202</w:t>
      </w:r>
      <w:r w:rsidR="006A4731">
        <w:rPr>
          <w:rFonts w:ascii="PT Astra Serif" w:hAnsi="PT Astra Serif"/>
          <w:b/>
          <w:color w:val="000000"/>
          <w:sz w:val="28"/>
          <w:szCs w:val="28"/>
        </w:rPr>
        <w:t>5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год</w:t>
      </w:r>
    </w:p>
    <w:p w:rsidR="00304958" w:rsidRDefault="00304958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304958" w:rsidRDefault="008E6A97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>. Общие положения</w:t>
      </w:r>
    </w:p>
    <w:p w:rsidR="00304958" w:rsidRDefault="00304958">
      <w:pPr>
        <w:pStyle w:val="ConsPlusTitle"/>
        <w:jc w:val="both"/>
        <w:rPr>
          <w:rFonts w:ascii="PT Astra Serif" w:hAnsi="PT Astra Serif" w:cs="Times New Roman"/>
          <w:sz w:val="28"/>
          <w:szCs w:val="28"/>
        </w:rPr>
      </w:pPr>
    </w:p>
    <w:p w:rsidR="00304958" w:rsidRDefault="008E6A97">
      <w:pPr>
        <w:pStyle w:val="ConsPlusTitle"/>
        <w:ind w:firstLine="567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PT Astra Serif" w:hAnsi="PT Astra Serif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6A4731">
        <w:rPr>
          <w:rFonts w:ascii="PT Astra Serif" w:hAnsi="PT Astra Serif" w:cs="Times New Roman"/>
          <w:b w:val="0"/>
          <w:sz w:val="28"/>
          <w:szCs w:val="28"/>
        </w:rPr>
        <w:t>5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</w:t>
      </w:r>
      <w:proofErr w:type="gramEnd"/>
      <w:r>
        <w:rPr>
          <w:rFonts w:ascii="PT Astra Serif" w:hAnsi="PT Astra Serif" w:cs="Times New Roman"/>
          <w:b w:val="0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bookmarkStart w:id="1" w:name="sub_1002"/>
      <w:r>
        <w:rPr>
          <w:rFonts w:ascii="PT Astra Serif" w:hAnsi="PT Astra Serif"/>
          <w:sz w:val="28"/>
          <w:szCs w:val="28"/>
        </w:rPr>
        <w:t xml:space="preserve">2. Программа разработана в соответствии </w:t>
      </w:r>
      <w:proofErr w:type="gramStart"/>
      <w:r>
        <w:rPr>
          <w:rFonts w:ascii="PT Astra Serif" w:hAnsi="PT Astra Serif"/>
          <w:sz w:val="28"/>
          <w:szCs w:val="28"/>
        </w:rPr>
        <w:t>с</w:t>
      </w:r>
      <w:proofErr w:type="gramEnd"/>
      <w:r>
        <w:rPr>
          <w:rFonts w:ascii="PT Astra Serif" w:hAnsi="PT Astra Serif"/>
          <w:sz w:val="28"/>
          <w:szCs w:val="28"/>
        </w:rPr>
        <w:t>:</w:t>
      </w:r>
      <w:bookmarkEnd w:id="1"/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Федеральным законом от 31.07.2020 № 248-ФЗ «О государственном контроле (надзоре) и муниципальном контроле в Российской Федерации»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(далее - Ф</w:t>
      </w:r>
      <w:r>
        <w:rPr>
          <w:rFonts w:ascii="PT Astra Serif" w:hAnsi="PT Astra Serif"/>
          <w:sz w:val="28"/>
          <w:szCs w:val="28"/>
        </w:rPr>
        <w:t xml:space="preserve">едеральный закон №248-ФЗ);   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Федеральным законом от 31.07.2020 №247-ФЗ «Об обязательных требованиях в Российской Федерации»;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bookmarkStart w:id="2" w:name="sub_1003"/>
      <w:r>
        <w:rPr>
          <w:rFonts w:ascii="PT Astra Serif" w:hAnsi="PT Astra Serif"/>
          <w:sz w:val="28"/>
          <w:szCs w:val="28"/>
        </w:rPr>
        <w:t xml:space="preserve">3. </w:t>
      </w:r>
      <w:bookmarkStart w:id="3" w:name="sub_1004"/>
      <w:bookmarkEnd w:id="2"/>
      <w:r>
        <w:rPr>
          <w:rFonts w:ascii="PT Astra Serif" w:hAnsi="PT Astra Serif"/>
          <w:sz w:val="28"/>
          <w:szCs w:val="28"/>
        </w:rPr>
        <w:t>Срок реализации Программы - 202</w:t>
      </w:r>
      <w:r w:rsidR="006A4731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</w:t>
      </w:r>
      <w:bookmarkEnd w:id="3"/>
      <w:r>
        <w:rPr>
          <w:rFonts w:ascii="PT Astra Serif" w:hAnsi="PT Astra Serif"/>
          <w:sz w:val="28"/>
          <w:szCs w:val="28"/>
        </w:rPr>
        <w:t>.</w:t>
      </w:r>
    </w:p>
    <w:p w:rsidR="00304958" w:rsidRDefault="00304958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304958" w:rsidRDefault="008E6A97">
      <w:pPr>
        <w:pStyle w:val="Heading1"/>
        <w:ind w:firstLine="567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II.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304958" w:rsidRDefault="00304958">
      <w:pPr>
        <w:pStyle w:val="Heading1"/>
        <w:ind w:firstLine="567"/>
        <w:jc w:val="center"/>
        <w:rPr>
          <w:rFonts w:ascii="PT Astra Serif" w:hAnsi="PT Astra Serif"/>
          <w:b w:val="0"/>
          <w:szCs w:val="28"/>
        </w:rPr>
      </w:pP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проведению проверок </w:t>
      </w:r>
      <w:r>
        <w:rPr>
          <w:rFonts w:ascii="PT Astra Serif" w:hAnsi="PT Astra Serif"/>
          <w:sz w:val="28"/>
          <w:szCs w:val="28"/>
        </w:rPr>
        <w:lastRenderedPageBreak/>
        <w:t>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Жилищный </w:t>
      </w:r>
      <w:hyperlink r:id="rId9">
        <w:r>
          <w:rPr>
            <w:rFonts w:ascii="PT Astra Serif" w:hAnsi="PT Astra Serif"/>
            <w:sz w:val="28"/>
            <w:szCs w:val="28"/>
          </w:rPr>
          <w:t>кодекс</w:t>
        </w:r>
      </w:hyperlink>
      <w:r>
        <w:rPr>
          <w:rFonts w:ascii="PT Astra Serif" w:hAnsi="PT Astra Serif"/>
          <w:sz w:val="28"/>
          <w:szCs w:val="28"/>
        </w:rPr>
        <w:t xml:space="preserve"> Российской Федерации;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hyperlink r:id="rId10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1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2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3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4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5">
        <w:r>
          <w:rPr>
            <w:rFonts w:ascii="PT Astra Serif" w:hAnsi="PT Astra Serif"/>
            <w:sz w:val="28"/>
            <w:szCs w:val="28"/>
          </w:rPr>
          <w:t>решение</w:t>
        </w:r>
      </w:hyperlink>
      <w:r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Вешкаймское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городское поселение» от 29.06.2017 №41/287 «Об утверждении правил благоустройства на территории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Вешкаймское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городское поселение» и порядка участия собственников зданий (помещений в них) и сооружений в благоустройстве прилегающих территорий».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Объектами муниципального жилищного контроля являются: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</w:t>
      </w:r>
      <w:r>
        <w:rPr>
          <w:rFonts w:ascii="PT Astra Serif" w:hAnsi="PT Astra Serif"/>
          <w:sz w:val="28"/>
          <w:szCs w:val="28"/>
        </w:rPr>
        <w:lastRenderedPageBreak/>
        <w:t>фонда;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кооперативы, общее количество которых по состоянию на 01.01.202</w:t>
      </w:r>
      <w:r w:rsidR="006A4731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составляет </w:t>
      </w:r>
      <w:r w:rsidR="006A4731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единиц</w:t>
      </w:r>
      <w:r w:rsidR="006A4731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.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304958" w:rsidRDefault="00304958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304958" w:rsidRDefault="008E6A97">
      <w:pPr>
        <w:pStyle w:val="Heading1"/>
        <w:ind w:firstLine="567"/>
        <w:jc w:val="center"/>
        <w:rPr>
          <w:rFonts w:ascii="PT Astra Serif" w:hAnsi="PT Astra Serif"/>
          <w:b w:val="0"/>
          <w:sz w:val="28"/>
          <w:szCs w:val="28"/>
        </w:rPr>
      </w:pPr>
      <w:bookmarkStart w:id="4" w:name="sub_1200"/>
      <w:bookmarkEnd w:id="4"/>
      <w:r>
        <w:rPr>
          <w:rFonts w:ascii="PT Astra Serif" w:hAnsi="PT Astra Serif"/>
          <w:sz w:val="28"/>
          <w:szCs w:val="28"/>
        </w:rPr>
        <w:t>II</w:t>
      </w: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>. Цели и задачи реализации Программы</w:t>
      </w:r>
    </w:p>
    <w:p w:rsidR="00304958" w:rsidRDefault="00304958">
      <w:pPr>
        <w:ind w:firstLine="567"/>
        <w:rPr>
          <w:rFonts w:ascii="PT Astra Serif" w:hAnsi="PT Astra Serif"/>
          <w:lang w:eastAsia="ru-RU"/>
        </w:rPr>
      </w:pP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bookmarkStart w:id="5" w:name="sub_12001"/>
      <w:bookmarkEnd w:id="5"/>
      <w:r>
        <w:rPr>
          <w:rFonts w:ascii="PT Astra Serif" w:hAnsi="PT Astra Serif"/>
          <w:sz w:val="28"/>
          <w:szCs w:val="28"/>
        </w:rPr>
        <w:t>11. Целями реализации Программы являются:</w:t>
      </w:r>
      <w:bookmarkStart w:id="6" w:name="sub_1005"/>
      <w:bookmarkEnd w:id="6"/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 Задачами реализации Программы являются: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304958" w:rsidRDefault="008E6A97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304958" w:rsidRDefault="00304958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304958" w:rsidRDefault="00304958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304958" w:rsidRDefault="008E6A97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Cs/>
          <w:color w:val="26282F"/>
          <w:sz w:val="28"/>
          <w:szCs w:val="28"/>
          <w:lang w:val="en-US"/>
        </w:rPr>
        <w:t>IV</w:t>
      </w:r>
      <w:r>
        <w:rPr>
          <w:rFonts w:ascii="PT Astra Serif" w:hAnsi="PT Astra Serif" w:cs="Times New Roman"/>
          <w:bCs/>
          <w:color w:val="26282F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 xml:space="preserve">Перечень профилактических мероприятий, </w:t>
      </w:r>
    </w:p>
    <w:p w:rsidR="00304958" w:rsidRDefault="008E6A97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сроки (периодичность) их проведения</w:t>
      </w:r>
    </w:p>
    <w:p w:rsidR="00304958" w:rsidRDefault="00304958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Style w:val="afc"/>
        <w:tblW w:w="9571" w:type="dxa"/>
        <w:tblLayout w:type="fixed"/>
        <w:tblLook w:val="04A0"/>
      </w:tblPr>
      <w:tblGrid>
        <w:gridCol w:w="692"/>
        <w:gridCol w:w="4210"/>
        <w:gridCol w:w="2330"/>
        <w:gridCol w:w="2339"/>
      </w:tblGrid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Наименование</w:t>
            </w:r>
          </w:p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304958" w:rsidRDefault="00304958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Срок</w:t>
            </w:r>
          </w:p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Информирование, посредством размещения (поддержания в актуальном состоянии) на официальном сайте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район»:</w:t>
            </w:r>
          </w:p>
          <w:p w:rsidR="00304958" w:rsidRDefault="00304958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304958" w:rsidRDefault="00304958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304958" w:rsidRDefault="00304958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2330" w:type="dxa"/>
          </w:tcPr>
          <w:p w:rsidR="00304958" w:rsidRDefault="00863A32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В течение 10 рабочих дней, </w:t>
            </w: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с даты </w:t>
            </w:r>
            <w:r w:rsidR="00D610CA">
              <w:rPr>
                <w:rFonts w:ascii="PT Astra Serif" w:hAnsi="PT Astra Serif" w:cs="Times New Roman"/>
                <w:b w:val="0"/>
                <w:sz w:val="24"/>
                <w:szCs w:val="24"/>
              </w:rPr>
              <w:t>принятия</w:t>
            </w:r>
            <w:proofErr w:type="gramEnd"/>
            <w:r w:rsidR="00D610CA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нормативных правовых актов</w:t>
            </w:r>
          </w:p>
          <w:p w:rsidR="00304958" w:rsidRDefault="00304958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  <w:p w:rsidR="00304958" w:rsidRDefault="00304958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863A32" w:rsidRDefault="00863A32" w:rsidP="00863A32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В течение 10 рабочих дней, с даты </w:t>
            </w:r>
            <w:proofErr w:type="spellStart"/>
            <w:r w:rsidR="00D610CA">
              <w:rPr>
                <w:rFonts w:ascii="PT Astra Serif" w:hAnsi="PT Astra Serif" w:cs="Times New Roman"/>
                <w:b w:val="0"/>
                <w:sz w:val="24"/>
                <w:szCs w:val="24"/>
              </w:rPr>
              <w:t>приняития</w:t>
            </w:r>
            <w:proofErr w:type="spellEnd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нормативных правовых актов</w:t>
            </w:r>
          </w:p>
          <w:p w:rsidR="00304958" w:rsidRDefault="00304958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</w:t>
            </w:r>
            <w:r>
              <w:rPr>
                <w:rFonts w:ascii="PT Astra Serif" w:hAnsi="PT Astra Serif" w:cs="Times New Roman"/>
                <w:b w:val="0"/>
                <w:szCs w:val="22"/>
              </w:rPr>
              <w:lastRenderedPageBreak/>
              <w:t>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210" w:type="dxa"/>
          </w:tcPr>
          <w:p w:rsidR="00304958" w:rsidRDefault="00E70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/>
                <w:lang w:eastAsia="ru-RU"/>
              </w:rPr>
            </w:pPr>
            <w:hyperlink r:id="rId16">
              <w:r w:rsidR="008E6A97">
                <w:rPr>
                  <w:rFonts w:ascii="PT Astra Serif" w:eastAsia="Times New Roman" w:hAnsi="PT Astra Serif"/>
                  <w:lang w:eastAsia="ru-RU"/>
                </w:rPr>
                <w:t>перечня</w:t>
              </w:r>
            </w:hyperlink>
            <w:r w:rsidR="008E6A97">
              <w:rPr>
                <w:rFonts w:ascii="PT Astra Serif" w:eastAsia="Times New Roman" w:hAnsi="PT Astra Serif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304958" w:rsidRDefault="00304958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304958" w:rsidRDefault="00863A32" w:rsidP="00D610CA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В течение 10 рабочих дней, </w:t>
            </w: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с даты </w:t>
            </w:r>
            <w:r w:rsidR="00D610CA">
              <w:rPr>
                <w:rFonts w:ascii="PT Astra Serif" w:hAnsi="PT Astra Serif" w:cs="Times New Roman"/>
                <w:b w:val="0"/>
                <w:sz w:val="24"/>
                <w:szCs w:val="24"/>
              </w:rPr>
              <w:t>принятия</w:t>
            </w:r>
            <w:proofErr w:type="gramEnd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Pr="00863A32">
              <w:rPr>
                <w:rFonts w:ascii="PT Astra Serif" w:eastAsia="Times New Roman" w:hAnsi="PT Astra Serif"/>
                <w:b w:val="0"/>
                <w:sz w:val="24"/>
                <w:szCs w:val="24"/>
              </w:rPr>
              <w:t>нормативных правовых актов</w:t>
            </w: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7">
              <w:r>
                <w:rPr>
                  <w:rFonts w:ascii="PT Astra Serif" w:hAnsi="PT Astra Serif" w:cs="Times New Roman"/>
                  <w:b w:val="0"/>
                  <w:sz w:val="24"/>
                  <w:szCs w:val="24"/>
                </w:rPr>
                <w:t>законом</w:t>
              </w:r>
            </w:hyperlink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«Об обязательных требованиях в Российской Федерации»;</w:t>
            </w:r>
          </w:p>
          <w:p w:rsidR="00304958" w:rsidRDefault="00304958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304958" w:rsidRDefault="00863A32" w:rsidP="00B35DA6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В течение 10 рабочих дней, </w:t>
            </w: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с даты </w:t>
            </w:r>
            <w:r w:rsidR="00B35DA6">
              <w:rPr>
                <w:rFonts w:ascii="PT Astra Serif" w:hAnsi="PT Astra Serif" w:cs="Times New Roman"/>
                <w:b w:val="0"/>
                <w:sz w:val="24"/>
                <w:szCs w:val="24"/>
              </w:rPr>
              <w:t>принятия</w:t>
            </w:r>
            <w:proofErr w:type="gramEnd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руководств по соблюдению обязательных требований  </w:t>
            </w: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</w:t>
            </w:r>
            <w:r>
              <w:rPr>
                <w:rFonts w:ascii="PT Astra Serif" w:hAnsi="PT Astra Serif" w:cs="Times New Roman"/>
                <w:b w:val="0"/>
                <w:szCs w:val="22"/>
              </w:rPr>
              <w:lastRenderedPageBreak/>
              <w:t>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  <w:p w:rsidR="00304958" w:rsidRDefault="00304958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304958" w:rsidRDefault="00906F2E" w:rsidP="00F91225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В течение 10 рабочих дней, </w:t>
            </w: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с даты </w:t>
            </w:r>
            <w:r w:rsidR="00B35DA6">
              <w:rPr>
                <w:rFonts w:ascii="PT Astra Serif" w:hAnsi="PT Astra Serif" w:cs="Times New Roman"/>
                <w:b w:val="0"/>
                <w:sz w:val="24"/>
                <w:szCs w:val="24"/>
              </w:rPr>
              <w:t>принятия</w:t>
            </w:r>
            <w:proofErr w:type="gramEnd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</w:p>
          <w:p w:rsidR="00906F2E" w:rsidRDefault="00906F2E" w:rsidP="00F91225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</w:t>
            </w: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304958" w:rsidRDefault="00304958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6A4731" w:rsidRDefault="00863A32" w:rsidP="006A473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До </w:t>
            </w:r>
            <w:r w:rsidR="00AB6393">
              <w:rPr>
                <w:rFonts w:ascii="PT Astra Serif" w:hAnsi="PT Astra Serif" w:cs="Times New Roman"/>
                <w:b w:val="0"/>
                <w:sz w:val="24"/>
                <w:szCs w:val="24"/>
              </w:rPr>
              <w:t>01.10.2025</w:t>
            </w:r>
          </w:p>
          <w:p w:rsidR="00304958" w:rsidRDefault="00304958" w:rsidP="00F91225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программы профилактики рисков причинения вреда и плана проведения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плановых контрольных (надзорных) мероприятий;</w:t>
            </w:r>
          </w:p>
          <w:p w:rsidR="00304958" w:rsidRDefault="00304958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304958" w:rsidRDefault="008E6A97" w:rsidP="00B35DA6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 xml:space="preserve">В течение 5 </w:t>
            </w:r>
            <w:r w:rsidR="00863A32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рабочих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дней</w:t>
            </w:r>
            <w:r w:rsidR="00863A32">
              <w:rPr>
                <w:rFonts w:ascii="PT Astra Serif" w:hAnsi="PT Astra Serif" w:cs="Times New Roman"/>
                <w:b w:val="0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с даты </w:t>
            </w:r>
            <w:proofErr w:type="gramStart"/>
            <w:r w:rsidR="00B35DA6"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принятия</w:t>
            </w:r>
            <w:r w:rsidR="00AB639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программы профилактики рисков причинения вреда</w:t>
            </w:r>
            <w:proofErr w:type="gramEnd"/>
            <w:r w:rsidR="00AB6393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плана проведения плановых контрольных (надзорных) мероприятий</w:t>
            </w: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lastRenderedPageBreak/>
              <w:t xml:space="preserve">Управление ТЭР, ЖКХ, и дорожной </w:t>
            </w:r>
            <w:r>
              <w:rPr>
                <w:rFonts w:ascii="PT Astra Serif" w:hAnsi="PT Astra Serif" w:cs="Times New Roman"/>
                <w:b w:val="0"/>
                <w:szCs w:val="22"/>
              </w:rPr>
              <w:lastRenderedPageBreak/>
              <w:t>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304958" w:rsidRDefault="00304958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6A4731" w:rsidRDefault="00863A32" w:rsidP="006A473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До 31.01</w:t>
            </w:r>
            <w:r w:rsidR="00AB6393">
              <w:rPr>
                <w:rFonts w:ascii="PT Astra Serif" w:hAnsi="PT Astra Serif" w:cs="Times New Roman"/>
                <w:b w:val="0"/>
                <w:sz w:val="24"/>
                <w:szCs w:val="24"/>
              </w:rPr>
              <w:t>.2025</w:t>
            </w:r>
          </w:p>
          <w:p w:rsidR="00304958" w:rsidRDefault="00304958" w:rsidP="00F91225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304958" w:rsidRDefault="00304958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AB6393" w:rsidRDefault="00863A32" w:rsidP="00AB6393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До 31.01</w:t>
            </w:r>
            <w:r w:rsidR="00AB6393">
              <w:rPr>
                <w:rFonts w:ascii="PT Astra Serif" w:hAnsi="PT Astra Serif" w:cs="Times New Roman"/>
                <w:b w:val="0"/>
                <w:sz w:val="24"/>
                <w:szCs w:val="24"/>
              </w:rPr>
              <w:t>.2025</w:t>
            </w:r>
          </w:p>
          <w:p w:rsidR="00304958" w:rsidRDefault="00304958" w:rsidP="00F91225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 xml:space="preserve">Управление </w:t>
            </w:r>
            <w:r>
              <w:rPr>
                <w:rFonts w:ascii="PT Astra Serif" w:hAnsi="PT Astra Serif"/>
                <w:b w:val="0"/>
                <w:szCs w:val="22"/>
              </w:rPr>
              <w:lastRenderedPageBreak/>
              <w:t>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доклада о муниципальном жилищном контроле.</w:t>
            </w:r>
          </w:p>
          <w:p w:rsidR="00304958" w:rsidRDefault="00304958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304958" w:rsidRPr="00B35DA6" w:rsidRDefault="00B35DA6" w:rsidP="00863A32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B35DA6">
              <w:rPr>
                <w:rFonts w:ascii="PT Astra Serif" w:hAnsi="PT Astra Serif" w:cs="Times New Roman"/>
                <w:b w:val="0"/>
                <w:sz w:val="28"/>
                <w:szCs w:val="28"/>
              </w:rPr>
              <w:t>до 15.03.2025 г</w:t>
            </w:r>
            <w:r>
              <w:rPr>
                <w:rFonts w:ascii="PT Astra Serif" w:hAnsi="PT Astra Serif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2330" w:type="dxa"/>
          </w:tcPr>
          <w:p w:rsidR="00304958" w:rsidRDefault="00863A32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в течение 20 рабочих дней </w:t>
            </w:r>
            <w:r w:rsidR="008E6A97">
              <w:rPr>
                <w:rFonts w:ascii="PT Astra Serif" w:hAnsi="PT Astra Serif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304958" w:rsidRDefault="00304958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</w:t>
            </w:r>
            <w:r>
              <w:rPr>
                <w:rFonts w:ascii="PT Astra Serif" w:hAnsi="PT Astra Serif" w:cs="Times New Roman"/>
                <w:b w:val="0"/>
                <w:szCs w:val="22"/>
              </w:rPr>
              <w:lastRenderedPageBreak/>
              <w:t>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304958" w:rsidTr="00AB6393">
        <w:tc>
          <w:tcPr>
            <w:tcW w:w="692" w:type="dxa"/>
          </w:tcPr>
          <w:p w:rsidR="00304958" w:rsidRDefault="008E6A97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10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Консультирование посредством </w:t>
            </w:r>
            <w:proofErr w:type="spell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видео-конференц-связи</w:t>
            </w:r>
            <w:proofErr w:type="spellEnd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контроля.</w:t>
            </w:r>
            <w:bookmarkStart w:id="7" w:name="_GoBack"/>
            <w:bookmarkEnd w:id="7"/>
          </w:p>
          <w:p w:rsidR="00304958" w:rsidRDefault="00304958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F96DBC" w:rsidRDefault="00F96DBC" w:rsidP="00F96DBC">
            <w:pPr>
              <w:jc w:val="center"/>
              <w:rPr>
                <w:rFonts w:ascii="PT Astra Serif" w:hAnsi="PT Astra Serif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304958" w:rsidRPr="00E65A63" w:rsidRDefault="00304958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304958" w:rsidRDefault="008E6A97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</w:tbl>
    <w:p w:rsidR="00304958" w:rsidRDefault="00304958">
      <w:pPr>
        <w:pStyle w:val="ConsPlusTitle"/>
        <w:jc w:val="center"/>
        <w:outlineLvl w:val="1"/>
        <w:rPr>
          <w:rFonts w:ascii="PT Astra Serif" w:hAnsi="PT Astra Serif" w:cs="Times New Roman"/>
          <w:sz w:val="24"/>
          <w:szCs w:val="24"/>
        </w:rPr>
      </w:pPr>
    </w:p>
    <w:p w:rsidR="00304958" w:rsidRDefault="008E6A97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V. Показатели результативности и эффективности Программы</w:t>
      </w:r>
    </w:p>
    <w:p w:rsidR="00304958" w:rsidRDefault="00304958">
      <w:pPr>
        <w:pStyle w:val="ConsPlusNormal"/>
        <w:jc w:val="both"/>
        <w:rPr>
          <w:rFonts w:ascii="PT Astra Serif" w:hAnsi="PT Astra Serif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2"/>
        <w:gridCol w:w="2692"/>
      </w:tblGrid>
      <w:tr w:rsidR="00304958">
        <w:trPr>
          <w:trHeight w:val="104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58" w:rsidRDefault="008E6A9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958" w:rsidRDefault="008E6A9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Исполнение</w:t>
            </w:r>
          </w:p>
          <w:p w:rsidR="00304958" w:rsidRDefault="008E6A9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показателя</w:t>
            </w:r>
          </w:p>
          <w:p w:rsidR="00304958" w:rsidRDefault="008E6A9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</w:t>
            </w:r>
            <w:r w:rsidR="00640DD8">
              <w:rPr>
                <w:rFonts w:ascii="PT Astra Serif" w:hAnsi="PT Astra Serif"/>
              </w:rPr>
              <w:t>5</w:t>
            </w:r>
            <w:r>
              <w:rPr>
                <w:rFonts w:ascii="PT Astra Serif" w:hAnsi="PT Astra Serif"/>
              </w:rPr>
              <w:t xml:space="preserve"> год,</w:t>
            </w:r>
          </w:p>
          <w:p w:rsidR="00304958" w:rsidRDefault="008E6A9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%</w:t>
            </w:r>
          </w:p>
        </w:tc>
      </w:tr>
      <w:tr w:rsidR="00304958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58" w:rsidRDefault="008E6A97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Полнота информации, размещенной на официальном сайте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</w:rPr>
              <w:t>Вешкаймский</w:t>
            </w:r>
            <w:proofErr w:type="spellEnd"/>
            <w:r>
              <w:rPr>
                <w:rFonts w:ascii="PT Astra Serif" w:hAnsi="PT Astra Serif"/>
              </w:rPr>
              <w:t xml:space="preserve"> район» в соответствии со  статьей 46 Федерального закона №248-ФЗ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58" w:rsidRDefault="008E6A9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100%</w:t>
            </w:r>
          </w:p>
        </w:tc>
      </w:tr>
      <w:tr w:rsidR="00304958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58" w:rsidRDefault="008E6A97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58" w:rsidRDefault="008E6A9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100%</w:t>
            </w:r>
            <w:bookmarkStart w:id="8" w:name="sub_1150"/>
            <w:bookmarkEnd w:id="8"/>
          </w:p>
        </w:tc>
      </w:tr>
    </w:tbl>
    <w:p w:rsidR="00304958" w:rsidRDefault="00304958">
      <w:pPr>
        <w:shd w:val="clear" w:color="auto" w:fill="FFFFFF"/>
        <w:ind w:firstLine="567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304958" w:rsidRDefault="00304958">
      <w:pPr>
        <w:tabs>
          <w:tab w:val="left" w:pos="3960"/>
        </w:tabs>
        <w:rPr>
          <w:rFonts w:ascii="PT Astra Serif" w:hAnsi="PT Astra Serif"/>
          <w:lang w:eastAsia="ru-RU"/>
        </w:rPr>
      </w:pPr>
    </w:p>
    <w:sectPr w:rsidR="00304958" w:rsidSect="00492A22">
      <w:headerReference w:type="default" r:id="rId1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0CA" w:rsidRDefault="00D610CA" w:rsidP="00304958">
      <w:r>
        <w:separator/>
      </w:r>
    </w:p>
  </w:endnote>
  <w:endnote w:type="continuationSeparator" w:id="1">
    <w:p w:rsidR="00D610CA" w:rsidRDefault="00D610CA" w:rsidP="0030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0CA" w:rsidRDefault="00D610CA" w:rsidP="00304958">
      <w:r>
        <w:separator/>
      </w:r>
    </w:p>
  </w:footnote>
  <w:footnote w:type="continuationSeparator" w:id="1">
    <w:p w:rsidR="00D610CA" w:rsidRDefault="00D610CA" w:rsidP="00304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416"/>
      <w:docPartObj>
        <w:docPartGallery w:val="Page Numbers (Top of Page)"/>
        <w:docPartUnique/>
      </w:docPartObj>
    </w:sdtPr>
    <w:sdtContent>
      <w:p w:rsidR="00D610CA" w:rsidRDefault="00E702FF">
        <w:pPr>
          <w:pStyle w:val="afd"/>
          <w:jc w:val="center"/>
        </w:pPr>
        <w:fldSimple w:instr=" PAGE   \* MERGEFORMAT ">
          <w:r w:rsidR="00DD760F">
            <w:rPr>
              <w:noProof/>
            </w:rPr>
            <w:t>10</w:t>
          </w:r>
        </w:fldSimple>
      </w:p>
    </w:sdtContent>
  </w:sdt>
  <w:p w:rsidR="00D610CA" w:rsidRPr="008D21F1" w:rsidRDefault="00D610CA" w:rsidP="008D21F1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15F"/>
    <w:multiLevelType w:val="hybridMultilevel"/>
    <w:tmpl w:val="173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C1C99"/>
    <w:multiLevelType w:val="hybridMultilevel"/>
    <w:tmpl w:val="9C34F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74AF1"/>
    <w:multiLevelType w:val="multilevel"/>
    <w:tmpl w:val="0ACCA23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4958"/>
    <w:rsid w:val="00115F73"/>
    <w:rsid w:val="001A6FF3"/>
    <w:rsid w:val="00260B66"/>
    <w:rsid w:val="002D2C37"/>
    <w:rsid w:val="00304958"/>
    <w:rsid w:val="00390495"/>
    <w:rsid w:val="003D5FF8"/>
    <w:rsid w:val="00492A22"/>
    <w:rsid w:val="00535885"/>
    <w:rsid w:val="00640DD8"/>
    <w:rsid w:val="006A4731"/>
    <w:rsid w:val="008264A6"/>
    <w:rsid w:val="0085674A"/>
    <w:rsid w:val="00863A32"/>
    <w:rsid w:val="008D21F1"/>
    <w:rsid w:val="008E6A97"/>
    <w:rsid w:val="00906F2E"/>
    <w:rsid w:val="0091523A"/>
    <w:rsid w:val="009578BB"/>
    <w:rsid w:val="0099357E"/>
    <w:rsid w:val="00AB1CAE"/>
    <w:rsid w:val="00AB6393"/>
    <w:rsid w:val="00B35DA6"/>
    <w:rsid w:val="00B36CA1"/>
    <w:rsid w:val="00B37EF3"/>
    <w:rsid w:val="00C15776"/>
    <w:rsid w:val="00D610CA"/>
    <w:rsid w:val="00DC13B7"/>
    <w:rsid w:val="00DD760F"/>
    <w:rsid w:val="00E65A63"/>
    <w:rsid w:val="00E702FF"/>
    <w:rsid w:val="00E8525A"/>
    <w:rsid w:val="00F91225"/>
    <w:rsid w:val="00F96DBC"/>
    <w:rsid w:val="00FF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58"/>
    <w:pPr>
      <w:widowControl w:val="0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D40F58"/>
    <w:pPr>
      <w:keepNext/>
      <w:numPr>
        <w:numId w:val="1"/>
      </w:numPr>
      <w:ind w:left="0" w:firstLine="540"/>
      <w:jc w:val="both"/>
      <w:outlineLvl w:val="0"/>
    </w:pPr>
    <w:rPr>
      <w:b/>
      <w:bCs/>
    </w:rPr>
  </w:style>
  <w:style w:type="character" w:customStyle="1" w:styleId="1">
    <w:name w:val="Заголовок 1 Знак"/>
    <w:basedOn w:val="a0"/>
    <w:link w:val="Header"/>
    <w:qFormat/>
    <w:rsid w:val="00D40F58"/>
    <w:rPr>
      <w:rFonts w:ascii="Times New Roman" w:eastAsia="Andale Sans UI" w:hAnsi="Times New Roman" w:cs="Times New Roman"/>
      <w:b/>
      <w:bCs/>
      <w:kern w:val="2"/>
      <w:sz w:val="24"/>
      <w:szCs w:val="24"/>
      <w:lang w:eastAsia="ar-SA"/>
    </w:rPr>
  </w:style>
  <w:style w:type="character" w:customStyle="1" w:styleId="a3">
    <w:name w:val="Основной текст Знак"/>
    <w:basedOn w:val="a0"/>
    <w:qFormat/>
    <w:rsid w:val="00D40F58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4">
    <w:name w:val="Текст выноски Знак"/>
    <w:basedOn w:val="a0"/>
    <w:uiPriority w:val="99"/>
    <w:semiHidden/>
    <w:qFormat/>
    <w:rsid w:val="00D40F58"/>
    <w:rPr>
      <w:rFonts w:ascii="Tahoma" w:eastAsia="Andale Sans UI" w:hAnsi="Tahoma" w:cs="Tahoma"/>
      <w:kern w:val="2"/>
      <w:sz w:val="16"/>
      <w:szCs w:val="16"/>
      <w:lang w:eastAsia="ar-SA"/>
    </w:rPr>
  </w:style>
  <w:style w:type="character" w:customStyle="1" w:styleId="a5">
    <w:name w:val="Обычный (веб) Знак"/>
    <w:qFormat/>
    <w:locked/>
    <w:rsid w:val="00BF5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qFormat/>
    <w:rsid w:val="00F818A6"/>
    <w:rPr>
      <w:rFonts w:cs="Times New Roman"/>
    </w:rPr>
  </w:style>
  <w:style w:type="character" w:customStyle="1" w:styleId="10">
    <w:name w:val="Верхний колонтитул Знак1"/>
    <w:basedOn w:val="a0"/>
    <w:qFormat/>
    <w:rsid w:val="00F818A6"/>
    <w:rPr>
      <w:rFonts w:eastAsia="Times New Roman" w:cs="Calibri"/>
      <w:color w:val="00000A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F818A6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-">
    <w:name w:val="Интернет-ссылка"/>
    <w:basedOn w:val="a0"/>
    <w:unhideWhenUsed/>
    <w:rsid w:val="00F818A6"/>
    <w:rPr>
      <w:color w:val="0000FF"/>
      <w:u w:val="single"/>
    </w:rPr>
  </w:style>
  <w:style w:type="character" w:customStyle="1" w:styleId="blk">
    <w:name w:val="blk"/>
    <w:qFormat/>
    <w:rsid w:val="00F818A6"/>
  </w:style>
  <w:style w:type="character" w:customStyle="1" w:styleId="2">
    <w:name w:val="Основной текст 2 Знак"/>
    <w:basedOn w:val="a0"/>
    <w:link w:val="2"/>
    <w:uiPriority w:val="99"/>
    <w:qFormat/>
    <w:rsid w:val="00F818A6"/>
    <w:rPr>
      <w:rFonts w:eastAsiaTheme="minorEastAsia"/>
      <w:lang w:eastAsia="ru-RU"/>
    </w:rPr>
  </w:style>
  <w:style w:type="character" w:customStyle="1" w:styleId="Datenum">
    <w:name w:val="Date_num"/>
    <w:qFormat/>
    <w:rsid w:val="00F818A6"/>
    <w:rPr>
      <w:rFonts w:cs="Times New Roman"/>
    </w:rPr>
  </w:style>
  <w:style w:type="character" w:customStyle="1" w:styleId="HeadDoc">
    <w:name w:val="HeadDoc Знак"/>
    <w:link w:val="HeadDoc"/>
    <w:qFormat/>
    <w:locked/>
    <w:rsid w:val="00F818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"/>
    <w:qFormat/>
    <w:rsid w:val="00F818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  <w:rsid w:val="00F818A6"/>
  </w:style>
  <w:style w:type="character" w:customStyle="1" w:styleId="a8">
    <w:name w:val="Привязка сноски"/>
    <w:rsid w:val="00304958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F818A6"/>
    <w:rPr>
      <w:vertAlign w:val="superscript"/>
    </w:rPr>
  </w:style>
  <w:style w:type="character" w:customStyle="1" w:styleId="a9">
    <w:name w:val="Текст сноски Знак"/>
    <w:basedOn w:val="a0"/>
    <w:semiHidden/>
    <w:qFormat/>
    <w:rsid w:val="00F818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азвание Знак"/>
    <w:basedOn w:val="a0"/>
    <w:qFormat/>
    <w:rsid w:val="00C517A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b">
    <w:name w:val="Без интервала Знак"/>
    <w:uiPriority w:val="1"/>
    <w:qFormat/>
    <w:rsid w:val="00C517AA"/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uiPriority w:val="99"/>
    <w:semiHidden/>
    <w:qFormat/>
    <w:rsid w:val="00B02CE5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ad">
    <w:name w:val="Заголовок"/>
    <w:basedOn w:val="a"/>
    <w:next w:val="ae"/>
    <w:qFormat/>
    <w:rsid w:val="003049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D40F58"/>
    <w:pPr>
      <w:spacing w:after="120"/>
    </w:pPr>
  </w:style>
  <w:style w:type="paragraph" w:styleId="af">
    <w:name w:val="List"/>
    <w:basedOn w:val="ae"/>
    <w:rsid w:val="00304958"/>
    <w:rPr>
      <w:rFonts w:cs="Mangal"/>
    </w:rPr>
  </w:style>
  <w:style w:type="paragraph" w:customStyle="1" w:styleId="Caption">
    <w:name w:val="Caption"/>
    <w:basedOn w:val="a"/>
    <w:qFormat/>
    <w:rsid w:val="00304958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304958"/>
    <w:pPr>
      <w:suppressLineNumbers/>
    </w:pPr>
    <w:rPr>
      <w:rFonts w:cs="Mangal"/>
    </w:rPr>
  </w:style>
  <w:style w:type="paragraph" w:styleId="af1">
    <w:name w:val="Balloon Text"/>
    <w:basedOn w:val="a"/>
    <w:uiPriority w:val="99"/>
    <w:semiHidden/>
    <w:unhideWhenUsed/>
    <w:qFormat/>
    <w:rsid w:val="00D40F58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BF512F"/>
    <w:rPr>
      <w:rFonts w:ascii="Calibri" w:eastAsiaTheme="minorEastAsia" w:hAnsi="Calibri"/>
      <w:lang w:eastAsia="ru-RU"/>
    </w:rPr>
  </w:style>
  <w:style w:type="paragraph" w:styleId="af3">
    <w:name w:val="Normal (Web)"/>
    <w:basedOn w:val="a"/>
    <w:uiPriority w:val="99"/>
    <w:qFormat/>
    <w:rsid w:val="00BF512F"/>
    <w:pPr>
      <w:widowControl/>
      <w:suppressAutoHyphens w:val="0"/>
      <w:spacing w:beforeAutospacing="1" w:afterAutospacing="1"/>
    </w:pPr>
    <w:rPr>
      <w:rFonts w:eastAsia="Times New Roman"/>
      <w:kern w:val="0"/>
      <w:lang w:eastAsia="ru-RU"/>
    </w:rPr>
  </w:style>
  <w:style w:type="paragraph" w:styleId="af4">
    <w:name w:val="List Paragraph"/>
    <w:basedOn w:val="a"/>
    <w:qFormat/>
    <w:rsid w:val="00F818A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="Calibri" w:hAnsiTheme="minorHAnsi"/>
      <w:color w:val="00000A"/>
      <w:kern w:val="0"/>
      <w:sz w:val="22"/>
      <w:szCs w:val="22"/>
      <w:lang w:eastAsia="en-US"/>
    </w:rPr>
  </w:style>
  <w:style w:type="paragraph" w:customStyle="1" w:styleId="af5">
    <w:name w:val="Верхний и нижний колонтитулы"/>
    <w:basedOn w:val="a"/>
    <w:qFormat/>
    <w:rsid w:val="00304958"/>
  </w:style>
  <w:style w:type="paragraph" w:customStyle="1" w:styleId="Header">
    <w:name w:val="Header"/>
    <w:basedOn w:val="a"/>
    <w:link w:val="1"/>
    <w:unhideWhenUsed/>
    <w:rsid w:val="00F818A6"/>
    <w:pPr>
      <w:widowControl/>
      <w:tabs>
        <w:tab w:val="center" w:pos="4677"/>
        <w:tab w:val="right" w:pos="9355"/>
      </w:tabs>
      <w:suppressAutoHyphens w:val="0"/>
    </w:pPr>
    <w:rPr>
      <w:rFonts w:asciiTheme="minorHAnsi" w:eastAsia="Times New Roman" w:hAnsiTheme="minorHAnsi" w:cs="Calibri"/>
      <w:color w:val="00000A"/>
      <w:kern w:val="0"/>
      <w:sz w:val="22"/>
      <w:szCs w:val="22"/>
      <w:lang w:eastAsia="ru-RU"/>
    </w:rPr>
  </w:style>
  <w:style w:type="paragraph" w:styleId="20">
    <w:name w:val="Body Text 2"/>
    <w:basedOn w:val="a"/>
    <w:uiPriority w:val="99"/>
    <w:unhideWhenUsed/>
    <w:qFormat/>
    <w:rsid w:val="00F818A6"/>
    <w:pPr>
      <w:widowControl/>
      <w:suppressAutoHyphens w:val="0"/>
      <w:spacing w:after="120" w:line="480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customStyle="1" w:styleId="af6">
    <w:name w:val="Заголовок к тексту"/>
    <w:basedOn w:val="a"/>
    <w:next w:val="ae"/>
    <w:qFormat/>
    <w:rsid w:val="00F818A6"/>
    <w:pPr>
      <w:widowControl/>
      <w:spacing w:after="480" w:line="240" w:lineRule="exact"/>
    </w:pPr>
    <w:rPr>
      <w:rFonts w:eastAsia="Times New Roman"/>
      <w:b/>
      <w:kern w:val="0"/>
      <w:sz w:val="28"/>
      <w:szCs w:val="20"/>
      <w:lang w:eastAsia="ru-RU"/>
    </w:rPr>
  </w:style>
  <w:style w:type="paragraph" w:customStyle="1" w:styleId="af7">
    <w:name w:val="регистрационные поля"/>
    <w:basedOn w:val="a"/>
    <w:qFormat/>
    <w:rsid w:val="00F818A6"/>
    <w:pPr>
      <w:widowControl/>
      <w:suppressAutoHyphens w:val="0"/>
      <w:spacing w:line="240" w:lineRule="exact"/>
      <w:jc w:val="center"/>
    </w:pPr>
    <w:rPr>
      <w:rFonts w:eastAsia="Times New Roman"/>
      <w:kern w:val="0"/>
      <w:sz w:val="28"/>
      <w:szCs w:val="20"/>
      <w:lang w:val="en-US" w:eastAsia="ru-RU"/>
    </w:rPr>
  </w:style>
  <w:style w:type="paragraph" w:customStyle="1" w:styleId="af8">
    <w:name w:val="Исполнитель"/>
    <w:basedOn w:val="ae"/>
    <w:qFormat/>
    <w:rsid w:val="00F818A6"/>
    <w:pPr>
      <w:widowControl/>
      <w:spacing w:line="240" w:lineRule="exact"/>
    </w:pPr>
    <w:rPr>
      <w:rFonts w:eastAsia="Times New Roman"/>
      <w:kern w:val="0"/>
      <w:szCs w:val="20"/>
      <w:lang w:eastAsia="ru-RU"/>
    </w:rPr>
  </w:style>
  <w:style w:type="paragraph" w:customStyle="1" w:styleId="ConsPlusNormal">
    <w:name w:val="ConsPlusNormal"/>
    <w:qFormat/>
    <w:rsid w:val="00F818A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HeadDoc0">
    <w:name w:val="HeadDoc"/>
    <w:qFormat/>
    <w:rsid w:val="00F818A6"/>
    <w:pPr>
      <w:keepLines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0">
    <w:name w:val="HTML Preformatted"/>
    <w:basedOn w:val="a"/>
    <w:unhideWhenUsed/>
    <w:qFormat/>
    <w:rsid w:val="00F818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FootnoteText">
    <w:name w:val="Footnote Text"/>
    <w:basedOn w:val="a"/>
    <w:semiHidden/>
    <w:unhideWhenUsed/>
    <w:rsid w:val="00F818A6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paragraph" w:customStyle="1" w:styleId="af9">
    <w:name w:val="Содержимое таблицы"/>
    <w:basedOn w:val="a"/>
    <w:qFormat/>
    <w:rsid w:val="00F818A6"/>
    <w:pPr>
      <w:suppressLineNumbers/>
      <w:spacing w:after="200" w:line="276" w:lineRule="auto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qFormat/>
    <w:rsid w:val="00F818A6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0B509B"/>
    <w:pPr>
      <w:widowControl w:val="0"/>
    </w:pPr>
    <w:rPr>
      <w:rFonts w:cs="Calibri"/>
      <w:b/>
      <w:szCs w:val="20"/>
      <w:lang w:eastAsia="ru-RU"/>
    </w:rPr>
  </w:style>
  <w:style w:type="paragraph" w:styleId="afa">
    <w:name w:val="Title"/>
    <w:basedOn w:val="a"/>
    <w:qFormat/>
    <w:rsid w:val="00C517AA"/>
    <w:pPr>
      <w:widowControl/>
      <w:suppressAutoHyphens w:val="0"/>
      <w:jc w:val="center"/>
    </w:pPr>
    <w:rPr>
      <w:rFonts w:eastAsia="Times New Roman"/>
      <w:b/>
      <w:bCs/>
      <w:kern w:val="0"/>
      <w:sz w:val="40"/>
      <w:lang w:eastAsia="ru-RU"/>
    </w:rPr>
  </w:style>
  <w:style w:type="paragraph" w:customStyle="1" w:styleId="Footer">
    <w:name w:val="Footer"/>
    <w:basedOn w:val="a"/>
    <w:uiPriority w:val="99"/>
    <w:semiHidden/>
    <w:unhideWhenUsed/>
    <w:rsid w:val="00B02CE5"/>
    <w:pPr>
      <w:tabs>
        <w:tab w:val="center" w:pos="4677"/>
        <w:tab w:val="right" w:pos="9355"/>
      </w:tabs>
    </w:pPr>
  </w:style>
  <w:style w:type="paragraph" w:customStyle="1" w:styleId="afb">
    <w:name w:val="Заголовок таблицы"/>
    <w:basedOn w:val="af9"/>
    <w:qFormat/>
    <w:rsid w:val="00304958"/>
    <w:pPr>
      <w:jc w:val="center"/>
    </w:pPr>
    <w:rPr>
      <w:b/>
      <w:bCs/>
    </w:rPr>
  </w:style>
  <w:style w:type="table" w:styleId="afc">
    <w:name w:val="Table Grid"/>
    <w:basedOn w:val="a1"/>
    <w:uiPriority w:val="39"/>
    <w:rsid w:val="000B5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21"/>
    <w:uiPriority w:val="99"/>
    <w:unhideWhenUsed/>
    <w:rsid w:val="00F91225"/>
    <w:pPr>
      <w:tabs>
        <w:tab w:val="center" w:pos="4677"/>
        <w:tab w:val="right" w:pos="9355"/>
      </w:tabs>
    </w:pPr>
  </w:style>
  <w:style w:type="character" w:customStyle="1" w:styleId="21">
    <w:name w:val="Верхний колонтитул Знак2"/>
    <w:basedOn w:val="a0"/>
    <w:link w:val="afd"/>
    <w:semiHidden/>
    <w:rsid w:val="00F91225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fe">
    <w:name w:val="footer"/>
    <w:basedOn w:val="a"/>
    <w:link w:val="11"/>
    <w:uiPriority w:val="99"/>
    <w:semiHidden/>
    <w:unhideWhenUsed/>
    <w:rsid w:val="00F91225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e"/>
    <w:uiPriority w:val="99"/>
    <w:semiHidden/>
    <w:rsid w:val="00F91225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8201" TargetMode="External"/><Relationship Id="rId13" Type="http://schemas.openxmlformats.org/officeDocument/2006/relationships/hyperlink" Target="https://login.consultant.ru/link/?req=doc&amp;base=LAW&amp;n=305825&amp;date=14.09.202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56131&amp;date=14.09.2021" TargetMode="External"/><Relationship Id="rId17" Type="http://schemas.openxmlformats.org/officeDocument/2006/relationships/hyperlink" Target="https://login.consultant.ru/link/?req=doc&amp;base=LAW&amp;n=386984&amp;dst=100101&amp;field=134&amp;date=20.09.2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13122&amp;date=20.09.202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92661&amp;date=14.09.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33128&amp;date=14.09.2021" TargetMode="External"/><Relationship Id="rId10" Type="http://schemas.openxmlformats.org/officeDocument/2006/relationships/hyperlink" Target="https://login.consultant.ru/link/?req=doc&amp;base=LAW&amp;n=356129&amp;date=14.09.20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3476&amp;date=14.09.2021" TargetMode="External"/><Relationship Id="rId14" Type="http://schemas.openxmlformats.org/officeDocument/2006/relationships/hyperlink" Target="https://login.consultant.ru/link/?req=doc&amp;base=LAW&amp;n=44772&amp;date=14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"Вешкаймский район"</Company>
  <LinksUpToDate>false</LinksUpToDate>
  <CharactersWithSpaces>16441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 O.</dc:creator>
  <dc:description/>
  <cp:lastModifiedBy>GrebnevaEP</cp:lastModifiedBy>
  <cp:revision>23</cp:revision>
  <cp:lastPrinted>2024-11-27T12:06:00Z</cp:lastPrinted>
  <dcterms:created xsi:type="dcterms:W3CDTF">2022-09-27T09:29:00Z</dcterms:created>
  <dcterms:modified xsi:type="dcterms:W3CDTF">2024-11-28T09:36:00Z</dcterms:modified>
  <dc:language>ru-RU</dc:language>
</cp:coreProperties>
</file>