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5"/>
        <w:rPr>
          <w:rFonts w:ascii="PT Astra Serif" w:hAnsi="PT Astra Serif" w:eastAsia="Calibri"/>
          <w:sz w:val="28"/>
          <w:szCs w:val="28"/>
          <w:lang w:eastAsia="en-US"/>
        </w:rPr>
      </w:pPr>
      <w:r>
        <w:rPr/>
        <w:drawing>
          <wp:inline distT="0" distB="0" distL="0" distR="0">
            <wp:extent cx="400050" cy="495300"/>
            <wp:effectExtent l="0" t="0" r="0" b="0"/>
            <wp:docPr id="1" name="Рисунок 1" descr="Вешкаймский р-н (герб)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ешкаймский р-н (герб)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PT Astra Serif" w:hAnsi="PT Astra Serif"/>
          <w:b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МУНИЦИПАЛЬНОЕ УЧРЕЖДЕНИЕ АДМИНИСТРАЦИИ МУНИЦИПАЛЬНОГО ОБРАЗОВАНИЯ</w:t>
      </w:r>
    </w:p>
    <w:p>
      <w:pPr>
        <w:pStyle w:val="NoSpacing"/>
        <w:jc w:val="center"/>
        <w:rPr>
          <w:rFonts w:ascii="PT Astra Serif" w:hAnsi="PT Astra Serif"/>
          <w:b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«ВЕШКАЙМСКИЙ РАЙОН» УЛЬЯНОВСКОЙ ОБЛАСТИ</w:t>
      </w:r>
    </w:p>
    <w:p>
      <w:pPr>
        <w:pStyle w:val="NoSpacing"/>
        <w:tabs>
          <w:tab w:val="clear" w:pos="708"/>
          <w:tab w:val="left" w:pos="2040" w:leader="none"/>
        </w:tabs>
        <w:rPr>
          <w:rFonts w:ascii="PT Astra Serif" w:hAnsi="PT Astra Serif"/>
          <w:b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ab/>
      </w:r>
    </w:p>
    <w:p>
      <w:pPr>
        <w:pStyle w:val="NoSpacing"/>
        <w:jc w:val="center"/>
        <w:rPr>
          <w:rFonts w:ascii="PT Astra Serif" w:hAnsi="PT Astra Serif"/>
          <w:b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</w:r>
    </w:p>
    <w:p>
      <w:pPr>
        <w:pStyle w:val="Normal"/>
        <w:jc w:val="center"/>
        <w:rPr>
          <w:rFonts w:ascii="PT Astra Serif" w:hAnsi="PT Astra Serif" w:eastAsia="Times New Roman"/>
          <w:b/>
          <w:b/>
          <w:bCs/>
          <w:sz w:val="28"/>
          <w:szCs w:val="28"/>
        </w:rPr>
      </w:pPr>
      <w:r>
        <w:rPr>
          <w:rFonts w:eastAsia="Calibri" w:ascii="PT Astra Serif" w:hAnsi="PT Astra Serif"/>
          <w:b/>
          <w:sz w:val="48"/>
          <w:szCs w:val="48"/>
        </w:rPr>
        <w:t>ПОСТАНОВЛЕНИЕ</w:t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>
      <w:pPr>
        <w:pStyle w:val="Normal"/>
        <w:tabs>
          <w:tab w:val="clear" w:pos="708"/>
          <w:tab w:val="left" w:pos="3990" w:leader="none"/>
        </w:tabs>
        <w:jc w:val="both"/>
        <w:rPr>
          <w:rFonts w:ascii="PT Astra Serif" w:hAnsi="PT Astra Serif"/>
          <w:sz w:val="28"/>
        </w:rPr>
      </w:pPr>
      <w:r>
        <w:rPr>
          <w:rFonts w:eastAsia="Andale Sans UI" w:cs="Times New Roman" w:ascii="PT Astra Serif" w:hAnsi="PT Astra Serif"/>
          <w:color w:val="auto"/>
          <w:kern w:val="2"/>
          <w:sz w:val="28"/>
          <w:szCs w:val="24"/>
          <w:u w:val="single"/>
          <w:lang w:val="ru-RU" w:eastAsia="ar-SA" w:bidi="ar-SA"/>
        </w:rPr>
        <w:t>5 декабря 2022г.</w:t>
      </w:r>
      <w:r>
        <w:rPr>
          <w:rFonts w:ascii="PT Astra Serif" w:hAnsi="PT Astra Serif"/>
          <w:sz w:val="28"/>
        </w:rPr>
        <w:t xml:space="preserve">                                                                                     № </w:t>
      </w:r>
      <w:r>
        <w:rPr>
          <w:rFonts w:eastAsia="Andale Sans UI" w:cs="Times New Roman" w:ascii="PT Astra Serif" w:hAnsi="PT Astra Serif"/>
          <w:color w:val="auto"/>
          <w:kern w:val="2"/>
          <w:sz w:val="28"/>
          <w:szCs w:val="24"/>
          <w:u w:val="single"/>
          <w:lang w:val="ru-RU" w:eastAsia="ar-SA" w:bidi="ar-SA"/>
        </w:rPr>
        <w:t>1028</w:t>
      </w:r>
    </w:p>
    <w:p>
      <w:pPr>
        <w:pStyle w:val="Normal"/>
        <w:tabs>
          <w:tab w:val="clear" w:pos="708"/>
          <w:tab w:val="left" w:pos="3990" w:leader="none"/>
        </w:tabs>
        <w:snapToGrid w:val="false"/>
        <w:ind w:right="-81" w:hanging="0"/>
        <w:jc w:val="center"/>
        <w:rPr>
          <w:rFonts w:ascii="PT Astra Serif" w:hAnsi="PT Astra Serif" w:eastAsia="Times New Roman"/>
        </w:rPr>
      </w:pPr>
      <w:r>
        <w:rPr>
          <w:rFonts w:eastAsia="Times New Roman" w:ascii="PT Astra Serif" w:hAnsi="PT Astra Serif"/>
        </w:rPr>
        <w:t xml:space="preserve">  </w:t>
      </w:r>
      <w:r>
        <w:rPr>
          <w:rFonts w:eastAsia="Times New Roman" w:ascii="PT Astra Serif" w:hAnsi="PT Astra Serif"/>
        </w:rPr>
        <w:t>р.п. Вешкайма</w:t>
      </w:r>
    </w:p>
    <w:p>
      <w:pPr>
        <w:pStyle w:val="Normal"/>
        <w:tabs>
          <w:tab w:val="clear" w:pos="708"/>
          <w:tab w:val="left" w:pos="3990" w:leader="none"/>
        </w:tabs>
        <w:snapToGrid w:val="false"/>
        <w:ind w:right="-81" w:hanging="0"/>
        <w:jc w:val="center"/>
        <w:rPr>
          <w:rFonts w:ascii="PT Astra Serif" w:hAnsi="PT Astra Serif" w:eastAsia="Times New Roman"/>
        </w:rPr>
      </w:pPr>
      <w:r>
        <w:rPr>
          <w:rFonts w:eastAsia="Times New Roman" w:ascii="PT Astra Serif" w:hAnsi="PT Astra Serif"/>
        </w:rPr>
      </w:r>
    </w:p>
    <w:p>
      <w:pPr>
        <w:pStyle w:val="Normal"/>
        <w:tabs>
          <w:tab w:val="clear" w:pos="708"/>
          <w:tab w:val="left" w:pos="3990" w:leader="none"/>
        </w:tabs>
        <w:snapToGrid w:val="false"/>
        <w:ind w:right="-81" w:hanging="0"/>
        <w:jc w:val="center"/>
        <w:rPr>
          <w:rFonts w:ascii="PT Astra Serif" w:hAnsi="PT Astra Serif" w:eastAsia="Times New Roman"/>
          <w:b/>
          <w:b/>
        </w:rPr>
      </w:pPr>
      <w:r>
        <w:rPr>
          <w:rFonts w:eastAsia="Times New Roman" w:ascii="PT Astra Serif" w:hAnsi="PT Astra Serif"/>
          <w:b/>
        </w:rPr>
      </w:r>
    </w:p>
    <w:p>
      <w:pPr>
        <w:pStyle w:val="Normal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Об утверждении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r>
        <w:rPr>
          <w:rFonts w:ascii="PT Astra Serif" w:hAnsi="PT Astra Serif"/>
          <w:b/>
          <w:color w:val="000000" w:themeColor="text1"/>
          <w:sz w:val="28"/>
          <w:szCs w:val="28"/>
          <w:shd w:fill="FFFFFF" w:val="clear"/>
        </w:rPr>
        <w:t>рограммы профилактики рисков причинения вреда (ущерба) охраняемым законом ценностям в области</w:t>
      </w:r>
      <w:r>
        <w:rPr>
          <w:rFonts w:ascii="PT Astra Serif" w:hAnsi="PT Astra Serif"/>
          <w:b/>
          <w:bCs/>
          <w:sz w:val="28"/>
          <w:szCs w:val="28"/>
        </w:rPr>
        <w:t xml:space="preserve"> муниципального лесного контроля  на территории муниципального образования «Вешкаймский район» Ульяновской области на 2023 год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>В соответствии со статьей 44 Федерального закона от 31 июля 2020 года        № 248-ФЗ «О государственном контроле (надзоре) и муниципальном контроле в Российской Федерации»,</w:t>
      </w:r>
      <w:r>
        <w:rPr>
          <w:rFonts w:ascii="PT Astra Serif" w:hAnsi="PT Astra Serif"/>
          <w:color w:val="000000" w:themeColor="text1"/>
          <w:sz w:val="28"/>
          <w:szCs w:val="28"/>
          <w:shd w:fill="FFFFFF" w:val="clear"/>
        </w:rPr>
        <w:t xml:space="preserve">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PT Astra Serif" w:hAnsi="PT Astra Serif"/>
          <w:sz w:val="28"/>
          <w:szCs w:val="28"/>
        </w:rPr>
        <w:t>администрация муниципального образования «Вешкаймский район», постановляет:</w:t>
      </w:r>
    </w:p>
    <w:p>
      <w:pPr>
        <w:pStyle w:val="Normal"/>
        <w:shd w:val="clear" w:color="auto" w:fill="FFFFFF"/>
        <w:ind w:firstLine="708"/>
        <w:jc w:val="both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color w:val="000000" w:themeColor="text1"/>
          <w:sz w:val="28"/>
          <w:szCs w:val="28"/>
        </w:rPr>
        <w:t>Утвердить П</w:t>
      </w:r>
      <w:r>
        <w:rPr>
          <w:rFonts w:ascii="PT Astra Serif" w:hAnsi="PT Astra Serif"/>
          <w:color w:val="000000" w:themeColor="text1"/>
          <w:sz w:val="28"/>
          <w:szCs w:val="28"/>
          <w:shd w:fill="FFFFFF" w:val="clear"/>
        </w:rPr>
        <w:t>рограмму профилактики рисков причинения вреда (ущерба) охраняемым законом ценностям в области</w:t>
      </w:r>
      <w:r>
        <w:rPr>
          <w:rFonts w:eastAsia="Times New Roman"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муниципального лесного контроля  на территории муниципального образования «Вешкаймский район» Ульяновской области на 2023 год (приложение № 1)</w:t>
      </w:r>
      <w:r>
        <w:rPr>
          <w:rFonts w:ascii="PT Astra Serif" w:hAnsi="PT Astra Serif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его обнародования</w:t>
      </w:r>
      <w:r>
        <w:rPr>
          <w:rFonts w:ascii="PT Astra Serif" w:hAnsi="PT Astra Serif"/>
          <w:bCs/>
          <w:sz w:val="28"/>
          <w:szCs w:val="28"/>
        </w:rPr>
        <w:t>.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Spacing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администрации</w:t>
      </w:r>
    </w:p>
    <w:p>
      <w:pPr>
        <w:pStyle w:val="NoSpacing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«Вешкаймский район»                                                                      Т.Н. Стельмах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61"/>
        <w:gridCol w:w="770"/>
        <w:gridCol w:w="5640"/>
      </w:tblGrid>
      <w:tr>
        <w:trPr/>
        <w:tc>
          <w:tcPr>
            <w:tcW w:w="316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lang w:eastAsia="ru-RU"/>
              </w:rPr>
            </w:pPr>
            <w:r>
              <w:rPr>
                <w:rFonts w:ascii="PT Astra Serif" w:hAnsi="PT Astra Serif"/>
                <w:sz w:val="28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lang w:eastAsia="ru-RU"/>
              </w:rPr>
            </w:pPr>
            <w:r>
              <w:rPr>
                <w:rFonts w:ascii="PT Astra Serif" w:hAnsi="PT Astra Serif"/>
                <w:sz w:val="28"/>
                <w:lang w:eastAsia="ru-RU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8"/>
                <w:lang w:eastAsia="ru-RU"/>
              </w:rPr>
            </w:pPr>
            <w:r>
              <w:rPr>
                <w:rFonts w:ascii="PT Astra Serif" w:hAnsi="PT Astra Serif"/>
                <w:sz w:val="28"/>
                <w:lang w:eastAsia="ru-RU"/>
              </w:rPr>
            </w:r>
          </w:p>
        </w:tc>
        <w:tc>
          <w:tcPr>
            <w:tcW w:w="5640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1 к постановлению</w:t>
            </w:r>
          </w:p>
          <w:p>
            <w:pPr>
              <w:pStyle w:val="Normal"/>
              <w:widowControl w:val="false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администрации муниципального образования «Вешкаймский район» Ульяновской области</w:t>
            </w:r>
          </w:p>
          <w:p>
            <w:pPr>
              <w:pStyle w:val="Normal"/>
              <w:widowControl w:val="false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 </w:t>
            </w:r>
            <w:r>
              <w:rPr>
                <w:rFonts w:eastAsia="Andale Sans UI" w:cs="Times New Roman" w:ascii="PT Astra Serif" w:hAnsi="PT Astra Serif"/>
                <w:color w:val="auto"/>
                <w:kern w:val="2"/>
                <w:sz w:val="28"/>
                <w:szCs w:val="28"/>
                <w:lang w:val="ru-RU" w:eastAsia="ar-SA" w:bidi="ar-SA"/>
              </w:rPr>
              <w:t>05.12.2022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>
              <w:rPr>
                <w:rFonts w:eastAsia="Andale Sans UI" w:cs="Times New Roman" w:ascii="PT Astra Serif" w:hAnsi="PT Astra Serif"/>
                <w:color w:val="auto"/>
                <w:kern w:val="2"/>
                <w:sz w:val="28"/>
                <w:szCs w:val="28"/>
                <w:lang w:val="ru-RU" w:eastAsia="ar-SA" w:bidi="ar-SA"/>
              </w:rPr>
              <w:t>1028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sz w:val="28"/>
                <w:lang w:eastAsia="ru-RU"/>
              </w:rPr>
            </w:pPr>
            <w:r>
              <w:rPr>
                <w:rFonts w:ascii="PT Astra Serif" w:hAnsi="PT Astra Serif"/>
                <w:sz w:val="28"/>
                <w:lang w:eastAsia="ru-RU"/>
              </w:rPr>
            </w:r>
          </w:p>
        </w:tc>
      </w:tr>
    </w:tbl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Программа</w:t>
      </w:r>
    </w:p>
    <w:p>
      <w:pPr>
        <w:pStyle w:val="Normal"/>
        <w:spacing w:before="0" w:after="0"/>
        <w:contextualSpacing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профилактики рисков причинения вреда (ущерба) охраняемым законом ценностям по муниципальному лесному контролю</w:t>
      </w:r>
      <w:r>
        <w:rPr>
          <w:rFonts w:ascii="PT Astra Serif" w:hAnsi="PT Astra Serif"/>
          <w:b/>
          <w:bCs/>
          <w:sz w:val="28"/>
          <w:szCs w:val="28"/>
        </w:rPr>
        <w:t xml:space="preserve"> на территории муниципального образования «Вешкаймский район»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на 2023 год</w:t>
      </w:r>
    </w:p>
    <w:p>
      <w:pPr>
        <w:pStyle w:val="Normal"/>
        <w:spacing w:before="0" w:after="0"/>
        <w:contextualSpacing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Раздел 1. Общие положения</w:t>
      </w:r>
    </w:p>
    <w:p>
      <w:pPr>
        <w:pStyle w:val="Normal"/>
        <w:spacing w:before="0" w:after="0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Программа профилактики рисков причинения вреда (ущерба) охраняемым законом ценностям по муниципальному лесному контролю</w:t>
      </w:r>
      <w:r>
        <w:rPr>
          <w:rFonts w:ascii="PT Astra Serif" w:hAnsi="PT Astra Serif"/>
          <w:bCs/>
          <w:sz w:val="28"/>
          <w:szCs w:val="28"/>
        </w:rPr>
        <w:t xml:space="preserve"> на территории муниципального образования «Вешкаймский район» Ульяновской области</w:t>
      </w:r>
      <w:r>
        <w:rPr>
          <w:rFonts w:ascii="PT Astra Serif" w:hAnsi="PT Astra Serif"/>
          <w:sz w:val="28"/>
          <w:szCs w:val="28"/>
        </w:rPr>
        <w:t xml:space="preserve"> на 2023 год (далее – программа) устанавливает порядок проведения муниципальным учреждением «Администрация </w:t>
      </w:r>
      <w:r>
        <w:rPr>
          <w:rFonts w:ascii="PT Astra Serif" w:hAnsi="PT Astra Serif"/>
          <w:bCs/>
          <w:sz w:val="28"/>
          <w:szCs w:val="28"/>
        </w:rPr>
        <w:t>муниципального образования «Вешкаймский район»</w:t>
      </w:r>
      <w:r>
        <w:rPr>
          <w:rFonts w:ascii="PT Astra Serif" w:hAnsi="PT Astra Serif"/>
          <w:sz w:val="28"/>
          <w:szCs w:val="28"/>
        </w:rPr>
        <w:t>» (далее – контрольный орган),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лесного контроля (далее – муниципальный контроль).</w:t>
      </w:r>
    </w:p>
    <w:p>
      <w:pPr>
        <w:pStyle w:val="Normal"/>
        <w:spacing w:before="0" w:after="0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Программа направлена на снижение риска причинения вреда (ущерба), посредством проведения профилактических мероприятий которые, в свою очередь, являются приоритетными по отношению к проведению контрольных мероприятий (проверок).</w:t>
      </w:r>
    </w:p>
    <w:p>
      <w:pPr>
        <w:pStyle w:val="Normal"/>
        <w:spacing w:before="0" w:after="0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Раздел 2.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>
      <w:pPr>
        <w:pStyle w:val="Normal"/>
        <w:spacing w:before="0" w:after="0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2.1. В соответствии с Положением о муниципальном лесном контроле на территории </w:t>
      </w:r>
      <w:r>
        <w:rPr>
          <w:rFonts w:ascii="PT Astra Serif" w:hAnsi="PT Astra Serif"/>
          <w:bCs/>
          <w:sz w:val="28"/>
          <w:szCs w:val="28"/>
        </w:rPr>
        <w:t>муниципального образования «Вешкаймский район»</w:t>
      </w:r>
      <w:r>
        <w:rPr>
          <w:rFonts w:ascii="PT Astra Serif" w:hAnsi="PT Astra Serif"/>
          <w:sz w:val="28"/>
          <w:szCs w:val="28"/>
        </w:rPr>
        <w:t xml:space="preserve">, утверждаемым Советом депутатов </w:t>
      </w:r>
      <w:r>
        <w:rPr>
          <w:rFonts w:ascii="PT Astra Serif" w:hAnsi="PT Astra Serif"/>
          <w:bCs/>
          <w:sz w:val="28"/>
          <w:szCs w:val="28"/>
        </w:rPr>
        <w:t>муниципального образования «Вешкаймский район»</w:t>
      </w:r>
      <w:r>
        <w:rPr>
          <w:rFonts w:ascii="PT Astra Serif" w:hAnsi="PT Astra Serif"/>
          <w:sz w:val="28"/>
          <w:szCs w:val="28"/>
        </w:rPr>
        <w:t xml:space="preserve">, муниципальный контроль осуществляется в форме проведения внеплановых проверок соблюдения юридическими лицами, индивидуальными предпринимателями и гражданами (далее – контролируемые лица) обязательных требований установленных лесным законодательством (далее – обязательных требований),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</w:t>
      </w:r>
      <w:r>
        <w:rPr>
          <w:rFonts w:ascii="PT Astra Serif" w:hAnsi="PT Astra Serif"/>
          <w:bCs/>
          <w:sz w:val="28"/>
          <w:szCs w:val="28"/>
        </w:rPr>
        <w:t>муниципального образования «Вешкаймский район»</w:t>
      </w:r>
      <w:r>
        <w:rPr>
          <w:rFonts w:ascii="PT Astra Serif" w:hAnsi="PT Astra Serif"/>
          <w:sz w:val="28"/>
          <w:szCs w:val="28"/>
        </w:rPr>
        <w:t xml:space="preserve">, информирования и консультирования физических и юридических лиц, проживающих и (или) осуществляющих деятельность на территории </w:t>
      </w:r>
      <w:r>
        <w:rPr>
          <w:rFonts w:ascii="PT Astra Serif" w:hAnsi="PT Astra Serif"/>
          <w:bCs/>
          <w:sz w:val="28"/>
          <w:szCs w:val="28"/>
        </w:rPr>
        <w:t>муниципального образования «Вешкаймский район»</w:t>
      </w:r>
      <w:r>
        <w:rPr>
          <w:rFonts w:ascii="PT Astra Serif" w:hAnsi="PT Astra Serif"/>
          <w:sz w:val="28"/>
          <w:szCs w:val="28"/>
        </w:rPr>
        <w:t xml:space="preserve"> (далее – контролируемые лица).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Основными проблемами, которые по своей сути являются причинами основной части нарушений обязательных требований лесного законодательства контролируемыми лицами являются: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непонимание необходимости исполнения требований;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отсутствие информирования о требованиях;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отсутствие системы обратной связи, в том числе с использованием современных информационно-телекоммуникационных технологий.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Решением данных проблем является активное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лесного контроля.</w:t>
      </w:r>
    </w:p>
    <w:p>
      <w:pPr>
        <w:pStyle w:val="Normal"/>
        <w:spacing w:before="0" w:after="0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 В 2023 году в целях профилактики нарушений обязательных требований планируется: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постоянное совершенствование и развитие тематического раздела на официальном сайте администрации </w:t>
      </w:r>
      <w:r>
        <w:rPr>
          <w:rFonts w:ascii="PT Astra Serif" w:hAnsi="PT Astra Serif"/>
          <w:bCs/>
          <w:sz w:val="28"/>
          <w:szCs w:val="28"/>
        </w:rPr>
        <w:t xml:space="preserve">муниципального образования «Вешкаймский район» </w:t>
      </w:r>
      <w:r>
        <w:rPr>
          <w:rFonts w:ascii="PT Astra Serif" w:hAnsi="PT Astra Serif"/>
          <w:sz w:val="28"/>
          <w:szCs w:val="28"/>
        </w:rPr>
        <w:t>в информационно телекоммуникационной сети «Интернет» (далее – официальный интернет-сайт):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обновление (при необходимости) перечня наименований, реквизитов и текстов нормативных правовых актов и (или) их отдельных частей (положений), оценка соблюдения которых является предметом муниципального  контроля, а также информации о должностных лицах, осуществляющих муниципальный лесной контроль, их контактных данных;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дополнительное информирование контролируемых лиц через новостной блок официального интернет-сайта об изменениях законодательства;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устное консультирование контролируемых лиц и (или) их представителей на личном приеме, а также по телефону по вопросам соблюдения обязательных требований.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Раздел 3. Цели и задачи реализации программы профилактики рисков причинения вреда</w:t>
      </w:r>
    </w:p>
    <w:p>
      <w:pPr>
        <w:pStyle w:val="Normal"/>
        <w:spacing w:before="0" w:after="0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 Целями программы являются: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стимулирование добросовестного соблюдения контролируемыми лицами обязательных требований, а также минимизация риска причинения вреда (ущерба) охраняемым законом ценностям, вызванного возможными нарушениями обязательных требований (снижение потенциальной выгоды от таких нарушений);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устранение причин и факторов, способствующих нарушениям обязательных требований;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создание благоприятных условий для скорейшего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before="0" w:after="0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 Задачами настоящей программы являются: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формирование у контролируемых лиц единообразного понимания обязательных требований;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повышение прозрачности деятельности при осуществлении муниципального контроля;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выявление наиболее часто встречающихся случаев нарушений обязательных требований, подготовка и размещение на официальном интернет-сайте соответствующих руководств в целях недопущения указанных нарушений.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Раздел 4. Перечень профилактических мероприятий, сроки (периодичность) их проведения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 Мероприятия программы представляют собой комплекс мер, направленных на достижение целей и решение основных задач программы. Профилактические мероприятия планируются и осуществляются на основе соблюдения следующих основополагающих принципов: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принцип понятности – представление контролируемым лицам информации об обязательных требованиях в простой исчерпывающей форме (описание, пояснение, приведение примеров, общественное обсуждение нормативных правовых актов, в том числе содержащих санкции за несоблюдение вышеуказанных требований);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принцип информационной открытости – доступность для контролируемых лиц сведений об организации и проведении профилактических мероприятий;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принцип обязательности – строгая необходимость проведения профилактических мероприятий;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принцип полноты охвата – привлечение к настоящей программе максимально-возможного числа контролируемых лиц;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принцип релевантности – самостоятельный выбор контрольным органом формы профилактических мероприятий, исходя из вида муниципального контроля, с учетом особенностей контролируемых лиц (специфика деятельности, оптимальный способ коммуникации);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принцип актуальности – анализ и актуализация настоящей программы;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принцип периодичности – обеспечение безусловной регулярности проведения профилактических мероприятий.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4.2. Перечень основных профилактических мероприятий на 2023 год установлен в таблице № 1 к настоящей программе.</w:t>
      </w:r>
    </w:p>
    <w:p>
      <w:pPr>
        <w:pStyle w:val="Normal"/>
        <w:spacing w:before="0" w:after="0"/>
        <w:ind w:firstLine="709"/>
        <w:contextualSpacing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p>
      <w:pPr>
        <w:pStyle w:val="Normal"/>
        <w:spacing w:before="0" w:after="0"/>
        <w:contextualSpacing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Таблица № 1</w:t>
      </w:r>
    </w:p>
    <w:tbl>
      <w:tblPr>
        <w:tblStyle w:val="ad"/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4254"/>
        <w:gridCol w:w="2250"/>
        <w:gridCol w:w="2285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Профилактические мероприятия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Периодичность проведения</w:t>
            </w:r>
          </w:p>
        </w:tc>
        <w:tc>
          <w:tcPr>
            <w:tcW w:w="228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Адресат мероприятия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Размещение на официальном интернет-сайте актуальной информации: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2"/>
                <w:szCs w:val="24"/>
              </w:rPr>
            </w:r>
          </w:p>
        </w:tc>
        <w:tc>
          <w:tcPr>
            <w:tcW w:w="228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2"/>
                <w:szCs w:val="24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1.1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поддерживать в актуальном состоянии</w:t>
            </w:r>
          </w:p>
        </w:tc>
        <w:tc>
          <w:tcPr>
            <w:tcW w:w="2285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1.2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сведения об измененных,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по мере необходимости</w:t>
            </w:r>
          </w:p>
        </w:tc>
        <w:tc>
          <w:tcPr>
            <w:tcW w:w="2285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2"/>
                <w:szCs w:val="24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1.3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поддерживать в актуальном состоянии</w:t>
            </w:r>
          </w:p>
        </w:tc>
        <w:tc>
          <w:tcPr>
            <w:tcW w:w="2285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2"/>
                <w:szCs w:val="24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1.4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исчерпывающий перечень сведений, которые могут запрашиваться контрольным органом у контролируемого лица;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в течение 2023 года, поддерживать в актуальном состоянии</w:t>
            </w:r>
          </w:p>
        </w:tc>
        <w:tc>
          <w:tcPr>
            <w:tcW w:w="2285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2"/>
                <w:szCs w:val="24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1.5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в течение 2023 года, поддерживать в актуальном состоянии</w:t>
            </w:r>
          </w:p>
        </w:tc>
        <w:tc>
          <w:tcPr>
            <w:tcW w:w="2285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2"/>
                <w:szCs w:val="24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1.6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в течение 2023 года, поддерживать в актуальном состоянии</w:t>
            </w:r>
          </w:p>
        </w:tc>
        <w:tc>
          <w:tcPr>
            <w:tcW w:w="2285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2"/>
                <w:szCs w:val="24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1.7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Программы профилактики на 2023 год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не позднее 1 октября 2023 года (проект Программы для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общественного обсуждения);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в течение 5 дней со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дня утверждения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(утвержденной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Программы)</w:t>
            </w:r>
          </w:p>
        </w:tc>
        <w:tc>
          <w:tcPr>
            <w:tcW w:w="2285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2"/>
                <w:szCs w:val="24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Информирование контролируемых лиц и иных заинтересованных лиц по вопросам соблюдения обязательных требований посредством: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2"/>
                <w:szCs w:val="24"/>
              </w:rPr>
            </w:r>
          </w:p>
        </w:tc>
        <w:tc>
          <w:tcPr>
            <w:tcW w:w="228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2"/>
                <w:szCs w:val="24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2.1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публикаций на официальном интернет-сайте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в течение 2023 года</w:t>
            </w:r>
          </w:p>
        </w:tc>
        <w:tc>
          <w:tcPr>
            <w:tcW w:w="228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Консультирование должностным лицом контрольного органа (по телефону, посредством видео-конференц-связи, на личном приеме либо в ходе проведения профилактического мероприятия, контрольного мероприятия) по вопросам, связанным с организацией и осуществлением муниципального контроля в отношении контролируемых лиц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По обращениям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контролируемых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лиц и их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представителей,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поступившим 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течение 2023 года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2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2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2"/>
                <w:szCs w:val="24"/>
              </w:rPr>
            </w:r>
          </w:p>
        </w:tc>
        <w:tc>
          <w:tcPr>
            <w:tcW w:w="228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не реже чем 2 раза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в год (I и IV квартал 2023 года)</w:t>
            </w:r>
          </w:p>
        </w:tc>
        <w:tc>
          <w:tcPr>
            <w:tcW w:w="228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Разработка и утверждение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профилактики рисков причинения вреда (ущерба) охраняемым законом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ценностям по муниципальному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лесному контролю  на 2023 год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не позднее 1 октября 2023 года (разработка);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не позднее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20 декабря 2023 года (утверждение)</w:t>
            </w:r>
          </w:p>
        </w:tc>
        <w:tc>
          <w:tcPr>
            <w:tcW w:w="228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>
      <w:pPr>
        <w:pStyle w:val="Normal"/>
        <w:spacing w:before="0" w:after="0"/>
        <w:contextualSpacing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Раздел 5. Показатели результативности и эффективности программы 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профилактики рисков причинения вреда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5.1. Отдельное финансирование на проведение контрольных мероприятий и реализации настоящей программы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Перечень уполномоченных лиц, ответственных за организацию и проведение профилактических мероприятий программы, утверждается нормативным правовым актом администрации </w:t>
      </w:r>
      <w:r>
        <w:rPr>
          <w:rFonts w:ascii="PT Astra Serif" w:hAnsi="PT Astra Serif"/>
          <w:bCs/>
          <w:sz w:val="28"/>
          <w:szCs w:val="28"/>
        </w:rPr>
        <w:t>муниципального образования «Вешкаймский район»</w:t>
      </w:r>
      <w:r>
        <w:rPr>
          <w:rFonts w:ascii="PT Astra Serif" w:hAnsi="PT Astra Serif"/>
          <w:sz w:val="28"/>
          <w:szCs w:val="28"/>
        </w:rPr>
        <w:t xml:space="preserve">. 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Ожидаемый результат программы – снижение количества выявленных 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нарушений обязательных требований, требований, установленных муниципальными правовыми актами при увеличении количества и качества 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проводимых профилактических мероприятий.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 вреда (ущерба) охраняемым законом ценностям при проведении профилактических мероприятий.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Целевые показатели результативности мероприятий программы по муниципальному контролю: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количество выявленных нарушений обязательных требований;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посредством публикации в средствах массовой информации и на официальном интернет-сайте, консультирования и профилактического визита).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Показатели эффективности: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Снижение количества выявленных при проведении контрольно-надзорных мероприятий нарушений обязательных требований;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Количество проведенных профилактических мероприятий контрольным органом, ед.;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Доля профилактических мероприятий в объеме контрольно-надзорных мероприятий, %.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Отчетным периодом для определения значений показателей является 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календарный год.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Результаты оценки фактических (достигнутых) значений показателей включаются в ежегодные доклады по осуществлению муниципального контроля.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Результаты оценки фактических (достигнутых) значений показателей результатов деятельности установлены в таблице № 2.</w:t>
      </w:r>
    </w:p>
    <w:p>
      <w:pPr>
        <w:pStyle w:val="Normal"/>
        <w:spacing w:before="0" w:after="0"/>
        <w:contextualSpacing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p>
      <w:pPr>
        <w:pStyle w:val="Normal"/>
        <w:spacing w:before="0" w:after="0"/>
        <w:contextualSpacing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Таблица № 2</w:t>
      </w:r>
    </w:p>
    <w:tbl>
      <w:tblPr>
        <w:tblStyle w:val="ad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3"/>
        <w:gridCol w:w="1363"/>
        <w:gridCol w:w="732"/>
        <w:gridCol w:w="1664"/>
        <w:gridCol w:w="604"/>
        <w:gridCol w:w="708"/>
        <w:gridCol w:w="850"/>
        <w:gridCol w:w="852"/>
        <w:gridCol w:w="567"/>
        <w:gridCol w:w="566"/>
        <w:gridCol w:w="572"/>
        <w:gridCol w:w="669"/>
      </w:tblGrid>
      <w:tr>
        <w:trPr/>
        <w:tc>
          <w:tcPr>
            <w:tcW w:w="423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1363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Наименование мероприятия</w:t>
            </w:r>
          </w:p>
        </w:tc>
        <w:tc>
          <w:tcPr>
            <w:tcW w:w="732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Сроки исполнения</w:t>
            </w:r>
          </w:p>
        </w:tc>
        <w:tc>
          <w:tcPr>
            <w:tcW w:w="4678" w:type="dxa"/>
            <w:gridSpan w:val="5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Показатели результатов деятельности</w:t>
            </w:r>
          </w:p>
        </w:tc>
        <w:tc>
          <w:tcPr>
            <w:tcW w:w="2374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Бюджетные ассигнования в разрезе бюджетов (расход), тыс.руб.</w:t>
            </w:r>
          </w:p>
        </w:tc>
      </w:tr>
      <w:tr>
        <w:trPr/>
        <w:tc>
          <w:tcPr>
            <w:tcW w:w="42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2"/>
                <w:szCs w:val="24"/>
                <w:lang w:val="ru-RU" w:bidi="ar-SA"/>
              </w:rPr>
            </w:r>
          </w:p>
        </w:tc>
        <w:tc>
          <w:tcPr>
            <w:tcW w:w="136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2"/>
                <w:szCs w:val="24"/>
                <w:lang w:val="ru-RU" w:bidi="ar-SA"/>
              </w:rPr>
            </w:r>
          </w:p>
        </w:tc>
        <w:tc>
          <w:tcPr>
            <w:tcW w:w="73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2"/>
                <w:szCs w:val="24"/>
                <w:lang w:val="ru-RU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наименование показателя</w:t>
            </w:r>
          </w:p>
        </w:tc>
        <w:tc>
          <w:tcPr>
            <w:tcW w:w="604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ед. изм.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плановое значени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фактическое значение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отклонение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(-/+,%)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ФБ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ОБ</w:t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МБ</w:t>
            </w:r>
          </w:p>
        </w:tc>
        <w:tc>
          <w:tcPr>
            <w:tcW w:w="6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иные</w:t>
            </w:r>
          </w:p>
        </w:tc>
      </w:tr>
      <w:tr>
        <w:trPr/>
        <w:tc>
          <w:tcPr>
            <w:tcW w:w="423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Программа профилактики рисков причинения вреда (ущерба) охраняемым законом ценностям по муниципальному контролю на 2023 год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2023 год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выполнение запланированных мероприятий</w:t>
            </w:r>
          </w:p>
        </w:tc>
        <w:tc>
          <w:tcPr>
            <w:tcW w:w="604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%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100%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2"/>
                <w:szCs w:val="24"/>
                <w:lang w:val="ru-RU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2"/>
                <w:szCs w:val="24"/>
                <w:lang w:val="ru-RU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6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PT Astra Serif" w:hAnsi="PT Astra Serif"/>
                <w:sz w:val="24"/>
                <w:szCs w:val="24"/>
                <w:lang w:val="ru-RU" w:bidi="ar-SA"/>
              </w:rPr>
            </w:pPr>
            <w:r>
              <w:rPr>
                <w:rFonts w:ascii="PT Astra Serif" w:hAnsi="PT Astra Serif"/>
                <w:sz w:val="24"/>
                <w:szCs w:val="24"/>
                <w:lang w:val="ru-RU" w:bidi="ar-SA"/>
              </w:rPr>
              <w:t>0,00</w:t>
            </w:r>
          </w:p>
        </w:tc>
      </w:tr>
    </w:tbl>
    <w:p>
      <w:pPr>
        <w:pStyle w:val="Normal"/>
        <w:spacing w:before="0" w:after="0"/>
        <w:contextualSpacing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p>
      <w:pPr>
        <w:pStyle w:val="Normal"/>
        <w:tabs>
          <w:tab w:val="clear" w:pos="708"/>
          <w:tab w:val="left" w:pos="3990" w:leader="none"/>
        </w:tabs>
        <w:snapToGrid w:val="false"/>
        <w:ind w:right="-81" w:hanging="0"/>
        <w:rPr>
          <w:rFonts w:ascii="PT Astra Serif" w:hAnsi="PT Astra Serif" w:eastAsia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Astra 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tabs>
        <w:tab w:val="clear" w:pos="4677"/>
        <w:tab w:val="clear" w:pos="9355"/>
        <w:tab w:val="left" w:pos="7890" w:leader="none"/>
      </w:tabs>
      <w:jc w:val="right"/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0f5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ru-RU" w:eastAsia="ar-SA" w:bidi="ar-SA"/>
    </w:rPr>
  </w:style>
  <w:style w:type="paragraph" w:styleId="1">
    <w:name w:val="Heading 1"/>
    <w:basedOn w:val="Normal"/>
    <w:next w:val="Normal"/>
    <w:link w:val="10"/>
    <w:qFormat/>
    <w:rsid w:val="00d40f58"/>
    <w:pPr>
      <w:keepNext w:val="true"/>
      <w:numPr>
        <w:ilvl w:val="0"/>
        <w:numId w:val="1"/>
      </w:numPr>
      <w:ind w:left="0" w:firstLine="540"/>
      <w:jc w:val="both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d40f58"/>
    <w:rPr>
      <w:rFonts w:ascii="Times New Roman" w:hAnsi="Times New Roman" w:eastAsia="Andale Sans UI" w:cs="Times New Roman"/>
      <w:b/>
      <w:bCs/>
      <w:kern w:val="2"/>
      <w:sz w:val="24"/>
      <w:szCs w:val="24"/>
      <w:lang w:eastAsia="ar-SA"/>
    </w:rPr>
  </w:style>
  <w:style w:type="character" w:styleId="Style13" w:customStyle="1">
    <w:name w:val="Основной текст Знак"/>
    <w:basedOn w:val="DefaultParagraphFont"/>
    <w:link w:val="a3"/>
    <w:qFormat/>
    <w:rsid w:val="00d40f58"/>
    <w:rPr>
      <w:rFonts w:ascii="Times New Roman" w:hAnsi="Times New Roman" w:eastAsia="Andale Sans UI" w:cs="Times New Roman"/>
      <w:kern w:val="2"/>
      <w:sz w:val="24"/>
      <w:szCs w:val="24"/>
      <w:lang w:eastAsia="ar-SA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d40f58"/>
    <w:rPr>
      <w:rFonts w:ascii="Tahoma" w:hAnsi="Tahoma" w:eastAsia="Andale Sans UI" w:cs="Tahoma"/>
      <w:kern w:val="2"/>
      <w:sz w:val="16"/>
      <w:szCs w:val="16"/>
      <w:lang w:eastAsia="ar-SA"/>
    </w:rPr>
  </w:style>
  <w:style w:type="character" w:styleId="Style15" w:customStyle="1">
    <w:name w:val="Обычный (веб) Знак"/>
    <w:link w:val="a9"/>
    <w:qFormat/>
    <w:locked/>
    <w:rsid w:val="00bf512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азвание Знак"/>
    <w:basedOn w:val="DefaultParagraphFont"/>
    <w:link w:val="ab"/>
    <w:qFormat/>
    <w:rsid w:val="00dd2ed9"/>
    <w:rPr>
      <w:rFonts w:ascii="Times New Roman" w:hAnsi="Times New Roman" w:eastAsia="Times New Roman" w:cs="Times New Roman"/>
      <w:b/>
      <w:bCs/>
      <w:sz w:val="40"/>
      <w:szCs w:val="24"/>
      <w:lang w:eastAsia="ru-RU"/>
    </w:rPr>
  </w:style>
  <w:style w:type="character" w:styleId="Style17" w:customStyle="1">
    <w:name w:val="Без интервала Знак"/>
    <w:link w:val="a7"/>
    <w:uiPriority w:val="1"/>
    <w:qFormat/>
    <w:rsid w:val="00dd2ed9"/>
    <w:rPr>
      <w:rFonts w:eastAsia="" w:eastAsiaTheme="minorEastAsia"/>
      <w:lang w:eastAsia="ru-RU"/>
    </w:rPr>
  </w:style>
  <w:style w:type="character" w:styleId="Style18" w:customStyle="1">
    <w:name w:val="Верхний колонтитул Знак"/>
    <w:basedOn w:val="DefaultParagraphFont"/>
    <w:link w:val="ae"/>
    <w:uiPriority w:val="99"/>
    <w:semiHidden/>
    <w:qFormat/>
    <w:rsid w:val="00b11259"/>
    <w:rPr>
      <w:rFonts w:ascii="Times New Roman" w:hAnsi="Times New Roman" w:eastAsia="Andale Sans UI" w:cs="Times New Roman"/>
      <w:kern w:val="2"/>
      <w:sz w:val="24"/>
      <w:szCs w:val="24"/>
      <w:lang w:eastAsia="ar-SA"/>
    </w:rPr>
  </w:style>
  <w:style w:type="character" w:styleId="Style19" w:customStyle="1">
    <w:name w:val="Нижний колонтитул Знак"/>
    <w:basedOn w:val="DefaultParagraphFont"/>
    <w:link w:val="af0"/>
    <w:uiPriority w:val="99"/>
    <w:semiHidden/>
    <w:qFormat/>
    <w:rsid w:val="00b11259"/>
    <w:rPr>
      <w:rFonts w:ascii="Times New Roman" w:hAnsi="Times New Roman" w:eastAsia="Andale Sans UI" w:cs="Times New Roman"/>
      <w:kern w:val="2"/>
      <w:sz w:val="24"/>
      <w:szCs w:val="24"/>
      <w:lang w:eastAsia="ar-SA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link w:val="a4"/>
    <w:rsid w:val="00d40f58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d40f58"/>
    <w:pPr/>
    <w:rPr>
      <w:rFonts w:ascii="Tahoma" w:hAnsi="Tahoma" w:cs="Tahoma"/>
      <w:sz w:val="16"/>
      <w:szCs w:val="16"/>
    </w:rPr>
  </w:style>
  <w:style w:type="paragraph" w:styleId="NoSpacing">
    <w:name w:val="No Spacing"/>
    <w:link w:val="a8"/>
    <w:uiPriority w:val="1"/>
    <w:qFormat/>
    <w:rsid w:val="00bf512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link w:val="aa"/>
    <w:qFormat/>
    <w:rsid w:val="00bf512f"/>
    <w:pPr>
      <w:widowControl/>
      <w:suppressAutoHyphens w:val="false"/>
      <w:spacing w:beforeAutospacing="1" w:afterAutospacing="1"/>
    </w:pPr>
    <w:rPr>
      <w:rFonts w:eastAsia="Times New Roman"/>
      <w:kern w:val="0"/>
      <w:lang w:eastAsia="ru-RU"/>
    </w:rPr>
  </w:style>
  <w:style w:type="paragraph" w:styleId="Style25">
    <w:name w:val="Title"/>
    <w:basedOn w:val="Normal"/>
    <w:link w:val="ac"/>
    <w:qFormat/>
    <w:rsid w:val="00dd2ed9"/>
    <w:pPr>
      <w:widowControl/>
      <w:suppressAutoHyphens w:val="false"/>
      <w:jc w:val="center"/>
    </w:pPr>
    <w:rPr>
      <w:rFonts w:eastAsia="Times New Roman"/>
      <w:b/>
      <w:bCs/>
      <w:kern w:val="0"/>
      <w:sz w:val="40"/>
      <w:lang w:eastAsia="ru-RU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f"/>
    <w:uiPriority w:val="99"/>
    <w:semiHidden/>
    <w:unhideWhenUsed/>
    <w:rsid w:val="00b1125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f1"/>
    <w:uiPriority w:val="99"/>
    <w:semiHidden/>
    <w:unhideWhenUsed/>
    <w:rsid w:val="00b11259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dd2e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LibreOffice/7.1.1.2$Windows_x86 LibreOffice_project/fe0b08f4af1bacafe4c7ecc87ce55bb426164676</Application>
  <AppVersion>15.0000</AppVersion>
  <Pages>7</Pages>
  <Words>1505</Words>
  <Characters>12169</Characters>
  <CharactersWithSpaces>13705</CharactersWithSpaces>
  <Paragraphs>164</Paragraphs>
  <Company>администрация МО "Вешкаймский район"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2022-09-27T10:02:00Z</dcterms:created>
  <dc:creator>Matveeva O.</dc:creator>
  <dc:description/>
  <dc:language>ru-RU</dc:language>
  <cp:lastModifiedBy/>
  <cp:lastPrinted>2022-12-06T14:36:48Z</cp:lastPrinted>
  <dcterms:modified xsi:type="dcterms:W3CDTF">2022-12-14T11:20:20Z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